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threeDEmboss" w:sz="36" w:space="0" w:color="auto"/>
          <w:left w:val="threeDEmboss" w:sz="36" w:space="0" w:color="auto"/>
          <w:bottom w:val="threeDEmboss" w:sz="36" w:space="0" w:color="auto"/>
          <w:right w:val="threeDEmboss" w:sz="36" w:space="0" w:color="auto"/>
          <w:insideH w:val="threeDEmboss" w:sz="36" w:space="0" w:color="auto"/>
          <w:insideV w:val="threeDEmboss" w:sz="36" w:space="0" w:color="auto"/>
        </w:tblBorders>
        <w:tblLook w:val="04A0" w:firstRow="1" w:lastRow="0" w:firstColumn="1" w:lastColumn="0" w:noHBand="0" w:noVBand="1"/>
      </w:tblPr>
      <w:tblGrid>
        <w:gridCol w:w="9441"/>
      </w:tblGrid>
      <w:tr w:rsidR="00BC1650" w:rsidTr="00D601AB">
        <w:trPr>
          <w:trHeight w:val="14167"/>
        </w:trPr>
        <w:tc>
          <w:tcPr>
            <w:tcW w:w="9441" w:type="dxa"/>
          </w:tcPr>
          <w:p w:rsidR="00BC1650" w:rsidRDefault="00BC1650" w:rsidP="00D601AB"/>
          <w:p w:rsidR="00BC1650" w:rsidRPr="00903190" w:rsidRDefault="00BC1650" w:rsidP="00D601AB">
            <w:pPr>
              <w:jc w:val="center"/>
              <w:rPr>
                <w:b/>
              </w:rPr>
            </w:pPr>
          </w:p>
          <w:p w:rsidR="00BC1650" w:rsidRPr="00BC1650" w:rsidRDefault="00BC1650" w:rsidP="00D601AB">
            <w:pPr>
              <w:jc w:val="center"/>
              <w:rPr>
                <w:b/>
                <w:sz w:val="28"/>
                <w:szCs w:val="30"/>
              </w:rPr>
            </w:pPr>
            <w:r w:rsidRPr="00BC1650">
              <w:rPr>
                <w:b/>
                <w:sz w:val="28"/>
                <w:szCs w:val="30"/>
              </w:rPr>
              <w:t>КОНТРОЛЬНО-СЧЕТНАЯ КОМИССИЯ МУНИЦИПАЛЬНОГО ОБРАЗОВАНИЯ</w:t>
            </w:r>
          </w:p>
          <w:p w:rsidR="00BC1650" w:rsidRPr="00BC1650" w:rsidRDefault="00BC1650" w:rsidP="00D601AB">
            <w:pPr>
              <w:jc w:val="center"/>
              <w:rPr>
                <w:b/>
                <w:sz w:val="28"/>
                <w:szCs w:val="30"/>
              </w:rPr>
            </w:pPr>
            <w:r w:rsidRPr="00BC1650">
              <w:rPr>
                <w:b/>
                <w:sz w:val="28"/>
                <w:szCs w:val="30"/>
              </w:rPr>
              <w:t>ГОРОДСКОЙ ОКРУГ «ГОРОД КАСПИЙСК»</w:t>
            </w:r>
          </w:p>
          <w:p w:rsidR="00BC1650" w:rsidRDefault="00BC1650" w:rsidP="00D601AB"/>
          <w:p w:rsidR="00BC1650" w:rsidRDefault="00BC1650" w:rsidP="00D601AB"/>
          <w:p w:rsidR="00BC1650" w:rsidRDefault="00BC1650" w:rsidP="00D601AB">
            <w:pPr>
              <w:tabs>
                <w:tab w:val="left" w:pos="2470"/>
                <w:tab w:val="left" w:pos="2748"/>
              </w:tabs>
              <w:jc w:val="center"/>
              <w:rPr>
                <w:rFonts w:asciiTheme="majorHAnsi" w:hAnsiTheme="majorHAnsi"/>
                <w:b/>
                <w:sz w:val="96"/>
                <w:szCs w:val="96"/>
              </w:rPr>
            </w:pPr>
            <w:r>
              <w:object w:dxaOrig="124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94.5pt" o:ole="">
                  <v:imagedata r:id="rId9" o:title=""/>
                </v:shape>
                <o:OLEObject Type="Embed" ProgID="PBrush" ShapeID="_x0000_i1025" DrawAspect="Content" ObjectID="_1655731168" r:id="rId10"/>
              </w:object>
            </w:r>
          </w:p>
          <w:p w:rsidR="00BC1650" w:rsidRDefault="00BC1650" w:rsidP="00D601AB">
            <w:pPr>
              <w:tabs>
                <w:tab w:val="left" w:pos="2748"/>
              </w:tabs>
              <w:jc w:val="center"/>
              <w:rPr>
                <w:rFonts w:asciiTheme="majorHAnsi" w:hAnsiTheme="majorHAnsi"/>
                <w:b/>
                <w:sz w:val="96"/>
                <w:szCs w:val="96"/>
              </w:rPr>
            </w:pPr>
          </w:p>
          <w:p w:rsidR="00BC1650" w:rsidRPr="00404163" w:rsidRDefault="00BC1650" w:rsidP="00D601AB">
            <w:pPr>
              <w:tabs>
                <w:tab w:val="left" w:pos="2748"/>
              </w:tabs>
              <w:jc w:val="center"/>
              <w:rPr>
                <w:rFonts w:asciiTheme="majorHAnsi" w:hAnsiTheme="majorHAnsi"/>
                <w:b/>
                <w:sz w:val="96"/>
                <w:szCs w:val="96"/>
              </w:rPr>
            </w:pPr>
            <w:r w:rsidRPr="00404163">
              <w:rPr>
                <w:rFonts w:asciiTheme="majorHAnsi" w:hAnsiTheme="majorHAnsi"/>
                <w:b/>
                <w:sz w:val="96"/>
                <w:szCs w:val="96"/>
              </w:rPr>
              <w:t>ОТЧЕТ</w:t>
            </w:r>
          </w:p>
          <w:p w:rsidR="00BC1650" w:rsidRPr="00404163" w:rsidRDefault="00BC1650" w:rsidP="00D601AB">
            <w:pPr>
              <w:tabs>
                <w:tab w:val="left" w:pos="2748"/>
              </w:tabs>
              <w:jc w:val="center"/>
              <w:rPr>
                <w:rFonts w:asciiTheme="majorHAnsi" w:hAnsiTheme="majorHAnsi"/>
                <w:sz w:val="48"/>
                <w:szCs w:val="48"/>
              </w:rPr>
            </w:pPr>
          </w:p>
          <w:p w:rsidR="00BC1650" w:rsidRPr="00404163" w:rsidRDefault="00BC1650" w:rsidP="00D601AB">
            <w:pPr>
              <w:tabs>
                <w:tab w:val="left" w:pos="933"/>
              </w:tabs>
              <w:jc w:val="center"/>
              <w:rPr>
                <w:rFonts w:asciiTheme="majorHAnsi" w:hAnsiTheme="majorHAnsi"/>
                <w:b/>
                <w:sz w:val="44"/>
                <w:szCs w:val="44"/>
              </w:rPr>
            </w:pPr>
            <w:r w:rsidRPr="00404163">
              <w:rPr>
                <w:rFonts w:asciiTheme="majorHAnsi" w:hAnsiTheme="majorHAnsi"/>
                <w:b/>
                <w:sz w:val="44"/>
                <w:szCs w:val="44"/>
              </w:rPr>
              <w:t>О деятельности Контрольно-счетной комиссии муниципального образования</w:t>
            </w:r>
          </w:p>
          <w:p w:rsidR="00BC1650" w:rsidRPr="00404163" w:rsidRDefault="00BC1650" w:rsidP="00D601AB">
            <w:pPr>
              <w:tabs>
                <w:tab w:val="left" w:pos="933"/>
              </w:tabs>
              <w:jc w:val="center"/>
              <w:rPr>
                <w:rFonts w:asciiTheme="majorHAnsi" w:hAnsiTheme="majorHAnsi"/>
                <w:b/>
                <w:sz w:val="44"/>
                <w:szCs w:val="44"/>
              </w:rPr>
            </w:pPr>
            <w:r w:rsidRPr="00404163">
              <w:rPr>
                <w:rFonts w:asciiTheme="majorHAnsi" w:hAnsiTheme="majorHAnsi"/>
                <w:b/>
                <w:sz w:val="44"/>
                <w:szCs w:val="44"/>
              </w:rPr>
              <w:t>городской округ «город Каспийск»</w:t>
            </w:r>
          </w:p>
          <w:p w:rsidR="00BC1650" w:rsidRDefault="00BC1650" w:rsidP="00D601AB">
            <w:pPr>
              <w:tabs>
                <w:tab w:val="left" w:pos="2131"/>
              </w:tabs>
              <w:jc w:val="center"/>
              <w:rPr>
                <w:rFonts w:asciiTheme="majorHAnsi" w:hAnsiTheme="majorHAnsi"/>
                <w:b/>
                <w:sz w:val="44"/>
                <w:szCs w:val="44"/>
              </w:rPr>
            </w:pPr>
            <w:r w:rsidRPr="00404163">
              <w:rPr>
                <w:rFonts w:asciiTheme="majorHAnsi" w:hAnsiTheme="majorHAnsi"/>
                <w:b/>
                <w:sz w:val="44"/>
                <w:szCs w:val="44"/>
              </w:rPr>
              <w:t>за 201</w:t>
            </w:r>
            <w:r>
              <w:rPr>
                <w:rFonts w:asciiTheme="majorHAnsi" w:hAnsiTheme="majorHAnsi"/>
                <w:b/>
                <w:sz w:val="44"/>
                <w:szCs w:val="44"/>
              </w:rPr>
              <w:t>9</w:t>
            </w:r>
            <w:r w:rsidRPr="00404163">
              <w:rPr>
                <w:rFonts w:asciiTheme="majorHAnsi" w:hAnsiTheme="majorHAnsi"/>
                <w:b/>
                <w:sz w:val="44"/>
                <w:szCs w:val="44"/>
              </w:rPr>
              <w:t xml:space="preserve"> год</w:t>
            </w:r>
          </w:p>
          <w:p w:rsidR="00BC1650" w:rsidRDefault="00BC1650" w:rsidP="00D601AB">
            <w:pPr>
              <w:tabs>
                <w:tab w:val="left" w:pos="2131"/>
              </w:tabs>
              <w:jc w:val="center"/>
              <w:rPr>
                <w:rFonts w:asciiTheme="majorHAnsi" w:hAnsiTheme="majorHAnsi"/>
                <w:b/>
                <w:sz w:val="44"/>
                <w:szCs w:val="44"/>
              </w:rPr>
            </w:pPr>
          </w:p>
          <w:p w:rsidR="00BC1650" w:rsidRDefault="00BC1650" w:rsidP="00D601AB">
            <w:pPr>
              <w:tabs>
                <w:tab w:val="left" w:pos="2131"/>
              </w:tabs>
              <w:jc w:val="center"/>
              <w:rPr>
                <w:rFonts w:asciiTheme="majorHAnsi" w:hAnsiTheme="majorHAnsi"/>
                <w:b/>
                <w:sz w:val="44"/>
                <w:szCs w:val="44"/>
              </w:rPr>
            </w:pPr>
          </w:p>
          <w:p w:rsidR="00BC1650" w:rsidRDefault="00BC1650" w:rsidP="00D601AB">
            <w:pPr>
              <w:tabs>
                <w:tab w:val="left" w:pos="2131"/>
              </w:tabs>
              <w:jc w:val="center"/>
              <w:rPr>
                <w:rFonts w:asciiTheme="majorHAnsi" w:hAnsiTheme="majorHAnsi"/>
                <w:b/>
                <w:sz w:val="44"/>
                <w:szCs w:val="44"/>
              </w:rPr>
            </w:pPr>
          </w:p>
          <w:p w:rsidR="00BC1650" w:rsidRDefault="00BC1650" w:rsidP="00D601AB">
            <w:pPr>
              <w:tabs>
                <w:tab w:val="left" w:pos="2131"/>
              </w:tabs>
              <w:jc w:val="center"/>
              <w:rPr>
                <w:rFonts w:asciiTheme="majorHAnsi" w:hAnsiTheme="majorHAnsi"/>
                <w:b/>
                <w:sz w:val="44"/>
                <w:szCs w:val="44"/>
              </w:rPr>
            </w:pPr>
          </w:p>
          <w:p w:rsidR="00BC1650" w:rsidRDefault="00BC1650" w:rsidP="00D601AB">
            <w:pPr>
              <w:tabs>
                <w:tab w:val="left" w:pos="2131"/>
              </w:tabs>
              <w:jc w:val="center"/>
              <w:rPr>
                <w:rFonts w:asciiTheme="majorHAnsi" w:hAnsiTheme="majorHAnsi"/>
                <w:b/>
                <w:sz w:val="44"/>
                <w:szCs w:val="44"/>
              </w:rPr>
            </w:pPr>
          </w:p>
          <w:p w:rsidR="00BC1650" w:rsidRDefault="00BC1650" w:rsidP="00D601AB">
            <w:pPr>
              <w:tabs>
                <w:tab w:val="left" w:pos="2131"/>
              </w:tabs>
              <w:jc w:val="center"/>
              <w:rPr>
                <w:rFonts w:asciiTheme="majorHAnsi" w:hAnsiTheme="majorHAnsi"/>
                <w:b/>
                <w:sz w:val="44"/>
                <w:szCs w:val="44"/>
              </w:rPr>
            </w:pPr>
          </w:p>
          <w:p w:rsidR="00BC1650" w:rsidRDefault="00BC1650" w:rsidP="00D601AB">
            <w:pPr>
              <w:tabs>
                <w:tab w:val="left" w:pos="2131"/>
              </w:tabs>
              <w:jc w:val="center"/>
              <w:rPr>
                <w:rFonts w:asciiTheme="majorHAnsi" w:hAnsiTheme="majorHAnsi"/>
                <w:b/>
                <w:sz w:val="44"/>
                <w:szCs w:val="44"/>
              </w:rPr>
            </w:pPr>
          </w:p>
          <w:p w:rsidR="00BC1650" w:rsidRDefault="00BC1650" w:rsidP="00D601AB">
            <w:pPr>
              <w:tabs>
                <w:tab w:val="left" w:pos="2131"/>
              </w:tabs>
              <w:jc w:val="center"/>
              <w:rPr>
                <w:rFonts w:asciiTheme="majorHAnsi" w:hAnsiTheme="majorHAnsi"/>
                <w:b/>
                <w:sz w:val="44"/>
                <w:szCs w:val="44"/>
              </w:rPr>
            </w:pPr>
          </w:p>
          <w:p w:rsidR="00BC1650" w:rsidRDefault="00BC1650" w:rsidP="00D601AB">
            <w:pPr>
              <w:tabs>
                <w:tab w:val="left" w:pos="2131"/>
              </w:tabs>
              <w:jc w:val="center"/>
              <w:rPr>
                <w:rFonts w:asciiTheme="majorHAnsi" w:hAnsiTheme="majorHAnsi"/>
                <w:b/>
                <w:sz w:val="44"/>
                <w:szCs w:val="44"/>
              </w:rPr>
            </w:pPr>
          </w:p>
          <w:p w:rsidR="00BC1650" w:rsidRPr="00EA16FE" w:rsidRDefault="00BC1650" w:rsidP="00D601AB">
            <w:pPr>
              <w:tabs>
                <w:tab w:val="left" w:pos="2131"/>
                <w:tab w:val="left" w:pos="3828"/>
              </w:tabs>
              <w:jc w:val="center"/>
              <w:rPr>
                <w:b/>
                <w:sz w:val="28"/>
                <w:szCs w:val="28"/>
              </w:rPr>
            </w:pPr>
            <w:r w:rsidRPr="00EA16FE">
              <w:rPr>
                <w:b/>
                <w:sz w:val="28"/>
                <w:szCs w:val="28"/>
              </w:rPr>
              <w:t>г. Каспийск – 20</w:t>
            </w:r>
            <w:r w:rsidR="00C63046">
              <w:rPr>
                <w:b/>
                <w:sz w:val="28"/>
                <w:szCs w:val="28"/>
              </w:rPr>
              <w:t>20</w:t>
            </w:r>
            <w:r w:rsidRPr="00EA16FE">
              <w:rPr>
                <w:b/>
                <w:sz w:val="28"/>
                <w:szCs w:val="28"/>
              </w:rPr>
              <w:t xml:space="preserve"> г.</w:t>
            </w:r>
          </w:p>
          <w:p w:rsidR="00BC1650" w:rsidRPr="00404163" w:rsidRDefault="00BC1650" w:rsidP="00D601AB">
            <w:pPr>
              <w:tabs>
                <w:tab w:val="left" w:pos="2131"/>
              </w:tabs>
              <w:jc w:val="center"/>
            </w:pPr>
          </w:p>
        </w:tc>
      </w:tr>
    </w:tbl>
    <w:p w:rsidR="00C63046" w:rsidRPr="009E28BF" w:rsidRDefault="00C63046" w:rsidP="00C63046">
      <w:pPr>
        <w:spacing w:after="0"/>
        <w:ind w:firstLine="709"/>
        <w:jc w:val="both"/>
        <w:rPr>
          <w:rFonts w:ascii="Times New Roman" w:hAnsi="Times New Roman" w:cs="Times New Roman"/>
          <w:sz w:val="24"/>
          <w:szCs w:val="24"/>
        </w:rPr>
      </w:pPr>
      <w:r w:rsidRPr="009E28BF">
        <w:rPr>
          <w:rFonts w:ascii="Times New Roman" w:hAnsi="Times New Roman" w:cs="Times New Roman"/>
          <w:sz w:val="24"/>
          <w:szCs w:val="24"/>
        </w:rPr>
        <w:lastRenderedPageBreak/>
        <w:t>Отчет о деятельности Контрольно-счетной комиссии  муниципального образования городской округ «город Каспийск» за 2019 год (далее по тексту – Контрольно-счетная комиссия, КСК) подготовлен во исполнение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23 Положения о Контрольно-счетной комиссии  городского округа «город Каспийск», утвержденного решением Собрания депутатов городского округа «город Каспийск» от 31.10.2012 года  № 99, (далее – Положение).</w:t>
      </w:r>
    </w:p>
    <w:p w:rsidR="00C63046" w:rsidRPr="009E28BF" w:rsidRDefault="00C63046" w:rsidP="00C63046">
      <w:pPr>
        <w:spacing w:after="0"/>
        <w:ind w:left="405"/>
        <w:contextualSpacing/>
        <w:rPr>
          <w:rFonts w:ascii="Times New Roman" w:hAnsi="Times New Roman" w:cs="Times New Roman"/>
          <w:b/>
          <w:sz w:val="24"/>
          <w:szCs w:val="24"/>
        </w:rPr>
      </w:pPr>
    </w:p>
    <w:p w:rsidR="00C63046" w:rsidRPr="009E28BF" w:rsidRDefault="00C63046" w:rsidP="00C63046">
      <w:pPr>
        <w:numPr>
          <w:ilvl w:val="0"/>
          <w:numId w:val="1"/>
        </w:numPr>
        <w:spacing w:after="0"/>
        <w:contextualSpacing/>
        <w:jc w:val="center"/>
        <w:rPr>
          <w:rFonts w:ascii="Times New Roman" w:hAnsi="Times New Roman" w:cs="Times New Roman"/>
          <w:b/>
          <w:sz w:val="24"/>
          <w:szCs w:val="24"/>
        </w:rPr>
      </w:pPr>
      <w:r w:rsidRPr="009E28BF">
        <w:rPr>
          <w:rFonts w:ascii="Times New Roman" w:hAnsi="Times New Roman" w:cs="Times New Roman"/>
          <w:b/>
          <w:sz w:val="24"/>
          <w:szCs w:val="24"/>
        </w:rPr>
        <w:t>Основные итоги деятельности Контрольно-счетной комиссии  в отчетном году</w:t>
      </w:r>
    </w:p>
    <w:p w:rsidR="00BC1650" w:rsidRPr="009E28BF" w:rsidRDefault="00BC1650" w:rsidP="00BC1650">
      <w:pPr>
        <w:spacing w:after="0"/>
        <w:contextualSpacing/>
        <w:jc w:val="center"/>
        <w:rPr>
          <w:rFonts w:ascii="Times New Roman" w:hAnsi="Times New Roman" w:cs="Times New Roman"/>
          <w:b/>
          <w:sz w:val="24"/>
          <w:szCs w:val="24"/>
        </w:rPr>
      </w:pPr>
    </w:p>
    <w:p w:rsidR="004B7680" w:rsidRPr="009E28BF" w:rsidRDefault="004B7680" w:rsidP="004B7680">
      <w:pPr>
        <w:spacing w:after="0"/>
        <w:ind w:left="45" w:firstLine="709"/>
        <w:jc w:val="both"/>
        <w:rPr>
          <w:rFonts w:ascii="Times New Roman" w:hAnsi="Times New Roman" w:cs="Times New Roman"/>
          <w:sz w:val="24"/>
          <w:szCs w:val="24"/>
        </w:rPr>
      </w:pPr>
      <w:r w:rsidRPr="009E28BF">
        <w:rPr>
          <w:rFonts w:ascii="Times New Roman" w:hAnsi="Times New Roman" w:cs="Times New Roman"/>
          <w:sz w:val="24"/>
          <w:szCs w:val="24"/>
        </w:rPr>
        <w:t xml:space="preserve">Правовое регулирование организации и деятельности Контрольно-счетной комиссии определяются Конституцией Российской Федерации,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 счетных органов субъектов Российской Федерации и муниципальных образований», Положением о Контрольно-счетной комиссии  и другими нормативными правовыми актами. Контрольно-счетная комиссия, осуществляя свои полномочия в области внешнего муниципального финансового контроля, основывается на принципах законности, объективности, эффективности, независимости и гласности. Самостоятельный и независимый статус Контрольно-счетной комиссии, обеспечивает объективную оценку результатов финансовой, хозяйственной деятельности, управления и распоряжения муниципальными средствами и муниципальным имуществом органами местного самоуправления и организациями округа. В целях обеспечения сбалансированности, комплексности и достаточности контрольных и экспертно-аналитических мероприятий, а также востребованности их результатов, в основу плана работы Контрольно-счетной комиссии на 2019 год были положены мероприятия, запланированные Контрольно-счетной комиссией  на основе анализа информации и определения приоритетных направлений контроля, а также предложений главы  городского округа «город Каспийск», Собрания депутатов городского округа «город Каспийск», Каспийской городской Прокуратуры. Основными задачами Контрольно-счетной комиссии  на 2019 год в рамках реализации своих полномочий являлись: </w:t>
      </w:r>
    </w:p>
    <w:p w:rsidR="004B7680" w:rsidRPr="009E28BF" w:rsidRDefault="004B7680" w:rsidP="004B7680">
      <w:pPr>
        <w:spacing w:after="0"/>
        <w:ind w:left="45" w:firstLine="709"/>
        <w:jc w:val="both"/>
        <w:rPr>
          <w:rFonts w:ascii="Times New Roman" w:hAnsi="Times New Roman" w:cs="Times New Roman"/>
          <w:sz w:val="24"/>
          <w:szCs w:val="24"/>
        </w:rPr>
      </w:pPr>
      <w:r w:rsidRPr="009E28BF">
        <w:rPr>
          <w:rFonts w:ascii="Times New Roman" w:hAnsi="Times New Roman" w:cs="Times New Roman"/>
          <w:sz w:val="24"/>
          <w:szCs w:val="24"/>
        </w:rPr>
        <w:t xml:space="preserve">- развитие контроля исполнения бюджета городского округа; </w:t>
      </w:r>
    </w:p>
    <w:p w:rsidR="004B7680" w:rsidRPr="009E28BF" w:rsidRDefault="004B7680" w:rsidP="004B7680">
      <w:pPr>
        <w:spacing w:after="0"/>
        <w:ind w:left="45" w:firstLine="709"/>
        <w:jc w:val="both"/>
        <w:rPr>
          <w:rFonts w:ascii="Times New Roman" w:hAnsi="Times New Roman" w:cs="Times New Roman"/>
          <w:sz w:val="24"/>
          <w:szCs w:val="24"/>
        </w:rPr>
      </w:pPr>
      <w:r w:rsidRPr="009E28BF">
        <w:rPr>
          <w:rFonts w:ascii="Times New Roman" w:hAnsi="Times New Roman" w:cs="Times New Roman"/>
          <w:sz w:val="24"/>
          <w:szCs w:val="24"/>
        </w:rPr>
        <w:t xml:space="preserve">- переход от финансового аудита к аудиту эффективности; </w:t>
      </w:r>
    </w:p>
    <w:p w:rsidR="004B7680" w:rsidRPr="009E28BF" w:rsidRDefault="004B7680" w:rsidP="004B7680">
      <w:pPr>
        <w:spacing w:after="0"/>
        <w:ind w:left="45" w:firstLine="709"/>
        <w:jc w:val="both"/>
        <w:rPr>
          <w:rFonts w:ascii="Times New Roman" w:hAnsi="Times New Roman" w:cs="Times New Roman"/>
          <w:sz w:val="24"/>
          <w:szCs w:val="24"/>
        </w:rPr>
      </w:pPr>
      <w:r w:rsidRPr="009E28BF">
        <w:rPr>
          <w:rFonts w:ascii="Times New Roman" w:hAnsi="Times New Roman" w:cs="Times New Roman"/>
          <w:sz w:val="24"/>
          <w:szCs w:val="24"/>
        </w:rPr>
        <w:t xml:space="preserve">- усиление контроля за устранением нарушений и реализацией предложений Контрольно-счетная  комиссия  по итогам контрольных и экспертно-аналитических мероприятий; </w:t>
      </w:r>
    </w:p>
    <w:p w:rsidR="004B7680" w:rsidRPr="009E28BF" w:rsidRDefault="004B7680" w:rsidP="004B7680">
      <w:pPr>
        <w:spacing w:after="0"/>
        <w:ind w:left="45" w:firstLine="709"/>
        <w:jc w:val="both"/>
        <w:rPr>
          <w:rFonts w:ascii="Times New Roman" w:hAnsi="Times New Roman" w:cs="Times New Roman"/>
          <w:sz w:val="24"/>
          <w:szCs w:val="24"/>
        </w:rPr>
      </w:pPr>
      <w:r w:rsidRPr="009E28BF">
        <w:rPr>
          <w:rFonts w:ascii="Times New Roman" w:hAnsi="Times New Roman" w:cs="Times New Roman"/>
          <w:sz w:val="24"/>
          <w:szCs w:val="24"/>
        </w:rPr>
        <w:t>- проведение аудита в сфере закупок, включающего оценку достижения целей осуществления закупок за счет средств бюджета городского округа.</w:t>
      </w:r>
    </w:p>
    <w:p w:rsidR="004B7680" w:rsidRPr="009E28BF" w:rsidRDefault="004B7680" w:rsidP="004B7680">
      <w:pPr>
        <w:spacing w:after="0"/>
        <w:ind w:left="45" w:firstLine="709"/>
        <w:jc w:val="both"/>
        <w:rPr>
          <w:rFonts w:ascii="Times New Roman" w:hAnsi="Times New Roman" w:cs="Times New Roman"/>
          <w:sz w:val="24"/>
          <w:szCs w:val="24"/>
        </w:rPr>
      </w:pPr>
      <w:r w:rsidRPr="009E28BF">
        <w:rPr>
          <w:rFonts w:ascii="Times New Roman" w:hAnsi="Times New Roman" w:cs="Times New Roman"/>
          <w:sz w:val="24"/>
          <w:szCs w:val="24"/>
        </w:rPr>
        <w:t xml:space="preserve">В целях обеспечения надлежащего контроля над  управлением бюджетными </w:t>
      </w:r>
      <w:r w:rsidRPr="0080538A">
        <w:rPr>
          <w:rFonts w:ascii="Times New Roman" w:hAnsi="Times New Roman" w:cs="Times New Roman"/>
          <w:sz w:val="24"/>
          <w:szCs w:val="24"/>
        </w:rPr>
        <w:t>ресурсами и муниципальным имуществом Контрольно-счетная комиссия  в 2019 году провела 32 мероприятия внешнего финансового контроля, в том числе: - 19 контрольных мероприятия; - 13 экспертно-аналитических мероприятий. Деятельность Контрольно-</w:t>
      </w:r>
      <w:r w:rsidRPr="009E28BF">
        <w:rPr>
          <w:rFonts w:ascii="Times New Roman" w:hAnsi="Times New Roman" w:cs="Times New Roman"/>
          <w:sz w:val="24"/>
          <w:szCs w:val="24"/>
        </w:rPr>
        <w:t xml:space="preserve">счетной палаты осуществлялась в конструктивном взаимодействии со всеми органами </w:t>
      </w:r>
      <w:r w:rsidRPr="009E28BF">
        <w:rPr>
          <w:rFonts w:ascii="Times New Roman" w:hAnsi="Times New Roman" w:cs="Times New Roman"/>
          <w:sz w:val="24"/>
          <w:szCs w:val="24"/>
        </w:rPr>
        <w:lastRenderedPageBreak/>
        <w:t xml:space="preserve">местного самоуправления, надзорными, правоохранительными, финансовыми, </w:t>
      </w:r>
      <w:r w:rsidRPr="0080538A">
        <w:rPr>
          <w:rFonts w:ascii="Times New Roman" w:hAnsi="Times New Roman" w:cs="Times New Roman"/>
          <w:sz w:val="24"/>
          <w:szCs w:val="24"/>
        </w:rPr>
        <w:t xml:space="preserve">контролирующими и иными органами и организациями. В отчетном году проведено </w:t>
      </w:r>
      <w:r w:rsidR="003E0DD8" w:rsidRPr="0080538A">
        <w:rPr>
          <w:rFonts w:ascii="Times New Roman" w:hAnsi="Times New Roman" w:cs="Times New Roman"/>
          <w:sz w:val="24"/>
          <w:szCs w:val="24"/>
        </w:rPr>
        <w:t>2</w:t>
      </w:r>
      <w:r w:rsidRPr="0080538A">
        <w:rPr>
          <w:rFonts w:ascii="Times New Roman" w:hAnsi="Times New Roman" w:cs="Times New Roman"/>
          <w:sz w:val="24"/>
          <w:szCs w:val="24"/>
        </w:rPr>
        <w:t xml:space="preserve">8 </w:t>
      </w:r>
      <w:proofErr w:type="gramStart"/>
      <w:r w:rsidRPr="0080538A">
        <w:rPr>
          <w:rFonts w:ascii="Times New Roman" w:hAnsi="Times New Roman" w:cs="Times New Roman"/>
          <w:sz w:val="24"/>
          <w:szCs w:val="24"/>
        </w:rPr>
        <w:t>совместных</w:t>
      </w:r>
      <w:proofErr w:type="gramEnd"/>
      <w:r w:rsidRPr="0080538A">
        <w:rPr>
          <w:rFonts w:ascii="Times New Roman" w:hAnsi="Times New Roman" w:cs="Times New Roman"/>
          <w:sz w:val="24"/>
          <w:szCs w:val="24"/>
        </w:rPr>
        <w:t xml:space="preserve"> контрольных мероприятия в том числе: 21 – с Каспийской городской прокуратурой. Объектами контроля в отчетном году стали 20 учреждений и органов местного самоуправления городского округа «город Каспийск». Объем проверенных</w:t>
      </w:r>
      <w:r w:rsidRPr="009E28BF">
        <w:rPr>
          <w:rFonts w:ascii="Times New Roman" w:hAnsi="Times New Roman" w:cs="Times New Roman"/>
          <w:sz w:val="24"/>
          <w:szCs w:val="24"/>
        </w:rPr>
        <w:t xml:space="preserve"> бюджетных средств составил 1218100,0 тыс. руб., выявлено  нарушений и недостатков на сумму 115450,0 тыс. руб. Устранено нарушений на сумму 5810,0 тыс. рублей, в том числе: возмещено денежными средствами в бюджет 5810,0 тыс. рублей. </w:t>
      </w:r>
    </w:p>
    <w:p w:rsidR="004B7680" w:rsidRPr="009E28BF" w:rsidRDefault="004B7680" w:rsidP="004B7680">
      <w:pPr>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Контрольно-счетная комиссия муниципального образования                           городской округ «город Каспийск» в целях реализации принципа гласности имеет свой официальный сайт в сети Интернет</w:t>
      </w:r>
      <w:r w:rsidRPr="009E28BF">
        <w:rPr>
          <w:rFonts w:ascii="Times New Roman" w:hAnsi="Times New Roman" w:cs="Times New Roman"/>
          <w:sz w:val="24"/>
          <w:szCs w:val="24"/>
        </w:rPr>
        <w:t xml:space="preserve"> </w:t>
      </w:r>
      <w:r w:rsidRPr="009E28BF">
        <w:rPr>
          <w:rFonts w:ascii="Times New Roman" w:hAnsi="Times New Roman" w:cs="Times New Roman"/>
          <w:color w:val="0077CC"/>
          <w:sz w:val="24"/>
          <w:szCs w:val="24"/>
          <w:u w:val="single"/>
          <w:shd w:val="clear" w:color="auto" w:fill="FFFFFF"/>
        </w:rPr>
        <w:t>http://kskkaspiysk.e-dag.ru</w:t>
      </w:r>
      <w:r w:rsidRPr="009E28BF">
        <w:rPr>
          <w:rFonts w:ascii="Times New Roman" w:eastAsia="Times New Roman" w:hAnsi="Times New Roman" w:cs="Times New Roman"/>
          <w:sz w:val="24"/>
          <w:szCs w:val="24"/>
          <w:lang w:eastAsia="ru-RU"/>
        </w:rPr>
        <w:t>, являющийся официальным общедоступным источником информации о деятельности КСК.</w:t>
      </w:r>
    </w:p>
    <w:p w:rsidR="004B7680" w:rsidRPr="009E28BF" w:rsidRDefault="004B7680" w:rsidP="004B7680">
      <w:pPr>
        <w:spacing w:after="0"/>
        <w:ind w:firstLine="709"/>
        <w:contextualSpacing/>
        <w:jc w:val="both"/>
        <w:rPr>
          <w:rFonts w:ascii="Times New Roman" w:eastAsia="Times New Roman" w:hAnsi="Times New Roman" w:cs="Times New Roman"/>
          <w:sz w:val="24"/>
          <w:szCs w:val="24"/>
          <w:lang w:eastAsia="ru-RU"/>
        </w:rPr>
      </w:pPr>
      <w:proofErr w:type="gramStart"/>
      <w:r w:rsidRPr="009E28BF">
        <w:rPr>
          <w:rFonts w:ascii="Times New Roman" w:eastAsia="Times New Roman" w:hAnsi="Times New Roman" w:cs="Times New Roman"/>
          <w:sz w:val="24"/>
          <w:szCs w:val="24"/>
          <w:lang w:eastAsia="ru-RU"/>
        </w:rPr>
        <w:t>В соответствии с частью 1 статьи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Контрольно-счетная комис</w:t>
      </w:r>
      <w:r w:rsidR="0080538A">
        <w:rPr>
          <w:rFonts w:ascii="Times New Roman" w:eastAsia="Times New Roman" w:hAnsi="Times New Roman" w:cs="Times New Roman"/>
          <w:sz w:val="24"/>
          <w:szCs w:val="24"/>
          <w:lang w:eastAsia="ru-RU"/>
        </w:rPr>
        <w:t>сия муниципального образования</w:t>
      </w:r>
      <w:r w:rsidRPr="009E28BF">
        <w:rPr>
          <w:rFonts w:ascii="Times New Roman" w:eastAsia="Times New Roman" w:hAnsi="Times New Roman" w:cs="Times New Roman"/>
          <w:sz w:val="24"/>
          <w:szCs w:val="24"/>
          <w:lang w:eastAsia="ru-RU"/>
        </w:rPr>
        <w:t xml:space="preserve"> городской округ «город Каспийск»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информацию о проведенных контрольных и экспертно-аналитических мероприятиях, о</w:t>
      </w:r>
      <w:proofErr w:type="gramEnd"/>
      <w:r w:rsidRPr="009E28BF">
        <w:rPr>
          <w:rFonts w:ascii="Times New Roman" w:eastAsia="Times New Roman" w:hAnsi="Times New Roman" w:cs="Times New Roman"/>
          <w:sz w:val="24"/>
          <w:szCs w:val="24"/>
          <w:lang w:eastAsia="ru-RU"/>
        </w:rPr>
        <w:t xml:space="preserve"> выявленных при их проведении нарушениях, о вынесенных представлениях и предписаниях, а также о принятых по ним решениям и мерам.</w:t>
      </w:r>
    </w:p>
    <w:p w:rsidR="004B7680" w:rsidRPr="0080538A" w:rsidRDefault="004B7680" w:rsidP="004B7680">
      <w:pPr>
        <w:ind w:left="45" w:firstLine="709"/>
        <w:jc w:val="both"/>
        <w:rPr>
          <w:rFonts w:ascii="Times New Roman" w:hAnsi="Times New Roman" w:cs="Times New Roman"/>
          <w:sz w:val="24"/>
          <w:szCs w:val="24"/>
        </w:rPr>
      </w:pPr>
      <w:r w:rsidRPr="0080538A">
        <w:rPr>
          <w:rFonts w:ascii="Times New Roman" w:hAnsi="Times New Roman" w:cs="Times New Roman"/>
          <w:sz w:val="24"/>
          <w:szCs w:val="24"/>
        </w:rPr>
        <w:t xml:space="preserve">В 2019 году работники Контрольно-счетной комиссии принимали участие в практических семинарах на тему «Новый порядок финансового контроля и аудита в бюджетной сфере в 2019 году», и прошли курсы повышения </w:t>
      </w:r>
      <w:r w:rsidRPr="0080538A">
        <w:rPr>
          <w:rFonts w:ascii="Times New Roman" w:hAnsi="Times New Roman" w:cs="Times New Roman"/>
          <w:sz w:val="24"/>
          <w:szCs w:val="24"/>
          <w:shd w:val="clear" w:color="auto" w:fill="FFFFFF"/>
        </w:rPr>
        <w:t>квалификации по дополнительной профессиональной программе «Актуальные вопросы методического и нормативно-правового сопровождения внешнего муниципального финансового контроля»</w:t>
      </w:r>
      <w:r w:rsidRPr="0080538A">
        <w:rPr>
          <w:rFonts w:ascii="Times New Roman" w:hAnsi="Times New Roman" w:cs="Times New Roman"/>
          <w:sz w:val="24"/>
          <w:szCs w:val="24"/>
        </w:rPr>
        <w:t>, по итогам которых получены удостоверения установленного образца.</w:t>
      </w:r>
    </w:p>
    <w:p w:rsidR="00BC1650" w:rsidRPr="009E28BF" w:rsidRDefault="00BC1650" w:rsidP="00BC1650">
      <w:pPr>
        <w:spacing w:after="0"/>
        <w:contextualSpacing/>
        <w:jc w:val="center"/>
        <w:rPr>
          <w:rFonts w:ascii="Times New Roman" w:hAnsi="Times New Roman" w:cs="Times New Roman"/>
          <w:b/>
          <w:sz w:val="24"/>
          <w:szCs w:val="24"/>
        </w:rPr>
      </w:pPr>
    </w:p>
    <w:p w:rsidR="00BC1650" w:rsidRPr="009E28BF" w:rsidRDefault="00BC1650" w:rsidP="00BC1650">
      <w:pPr>
        <w:spacing w:after="0"/>
        <w:contextualSpacing/>
        <w:jc w:val="center"/>
        <w:rPr>
          <w:rFonts w:ascii="Times New Roman" w:hAnsi="Times New Roman" w:cs="Times New Roman"/>
          <w:b/>
          <w:sz w:val="24"/>
          <w:szCs w:val="24"/>
        </w:rPr>
      </w:pPr>
      <w:r w:rsidRPr="009E28BF">
        <w:rPr>
          <w:rFonts w:ascii="Times New Roman" w:hAnsi="Times New Roman" w:cs="Times New Roman"/>
          <w:b/>
          <w:sz w:val="24"/>
          <w:szCs w:val="24"/>
        </w:rPr>
        <w:t>2.Экспертно-аналитическая деятельность Контрольно-счетной комиссии при  осуществлении контроля за формированием и исполнением бюджета городского округа «город Каспийск»</w:t>
      </w:r>
    </w:p>
    <w:p w:rsidR="00BC1650" w:rsidRPr="009E28BF" w:rsidRDefault="00BC1650" w:rsidP="00A77085">
      <w:pPr>
        <w:spacing w:after="0" w:line="240" w:lineRule="auto"/>
        <w:jc w:val="center"/>
        <w:rPr>
          <w:rFonts w:ascii="Times New Roman" w:eastAsia="Times New Roman" w:hAnsi="Times New Roman" w:cs="Times New Roman"/>
          <w:b/>
          <w:sz w:val="24"/>
          <w:szCs w:val="24"/>
          <w:lang w:eastAsia="ru-RU"/>
        </w:rPr>
      </w:pPr>
    </w:p>
    <w:p w:rsidR="004B7680" w:rsidRPr="009E28BF" w:rsidRDefault="003928F6" w:rsidP="004B7680">
      <w:pPr>
        <w:spacing w:after="0" w:line="240" w:lineRule="auto"/>
        <w:ind w:firstLine="709"/>
        <w:jc w:val="both"/>
        <w:rPr>
          <w:rFonts w:ascii="Times New Roman" w:hAnsi="Times New Roman" w:cs="Times New Roman"/>
          <w:sz w:val="24"/>
          <w:szCs w:val="24"/>
        </w:rPr>
      </w:pPr>
      <w:r w:rsidRPr="009E28BF">
        <w:rPr>
          <w:rFonts w:ascii="Times New Roman" w:hAnsi="Times New Roman" w:cs="Times New Roman"/>
          <w:sz w:val="24"/>
          <w:szCs w:val="24"/>
        </w:rPr>
        <w:t xml:space="preserve">2.1. </w:t>
      </w:r>
      <w:r w:rsidR="004B7680" w:rsidRPr="009E28BF">
        <w:rPr>
          <w:rFonts w:ascii="Times New Roman" w:hAnsi="Times New Roman" w:cs="Times New Roman"/>
          <w:sz w:val="24"/>
          <w:szCs w:val="24"/>
        </w:rPr>
        <w:t xml:space="preserve">Бюджетная отчетность главных администраторов бюджетных средств городского округа «город Каспийск» для проведения внешней проверки поступила в Контрольно-счетную комиссию в установленные сроки в составе форм, соответствующих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w:t>
      </w:r>
    </w:p>
    <w:p w:rsidR="004B7680" w:rsidRPr="009E28BF" w:rsidRDefault="004B7680" w:rsidP="004B7680">
      <w:pPr>
        <w:spacing w:after="0" w:line="240" w:lineRule="auto"/>
        <w:ind w:firstLine="709"/>
        <w:jc w:val="both"/>
        <w:rPr>
          <w:rFonts w:ascii="Times New Roman" w:hAnsi="Times New Roman" w:cs="Times New Roman"/>
          <w:sz w:val="24"/>
          <w:szCs w:val="24"/>
        </w:rPr>
      </w:pPr>
      <w:r w:rsidRPr="009E28BF">
        <w:rPr>
          <w:rFonts w:ascii="Times New Roman" w:hAnsi="Times New Roman" w:cs="Times New Roman"/>
          <w:b/>
          <w:sz w:val="24"/>
          <w:szCs w:val="24"/>
        </w:rPr>
        <w:t>Доходная часть бюджета</w:t>
      </w:r>
      <w:r w:rsidRPr="009E28BF">
        <w:rPr>
          <w:rFonts w:ascii="Times New Roman" w:hAnsi="Times New Roman" w:cs="Times New Roman"/>
          <w:sz w:val="24"/>
          <w:szCs w:val="24"/>
        </w:rPr>
        <w:t xml:space="preserve">  городского округа «город Каспийск» за 2019 год в целом исполнена на 93,4 %., при уточненном плане на год </w:t>
      </w:r>
      <w:r w:rsidRPr="009E28BF">
        <w:rPr>
          <w:rFonts w:ascii="Times New Roman" w:hAnsi="Times New Roman" w:cs="Times New Roman"/>
          <w:b/>
          <w:sz w:val="24"/>
          <w:szCs w:val="24"/>
        </w:rPr>
        <w:t>1722040,5</w:t>
      </w:r>
      <w:r w:rsidRPr="009E28BF">
        <w:rPr>
          <w:rFonts w:ascii="Times New Roman" w:hAnsi="Times New Roman" w:cs="Times New Roman"/>
          <w:sz w:val="24"/>
          <w:szCs w:val="24"/>
        </w:rPr>
        <w:t xml:space="preserve"> тыс. руб. поступления составили  </w:t>
      </w:r>
      <w:r w:rsidRPr="009E28BF">
        <w:rPr>
          <w:rFonts w:ascii="Times New Roman" w:hAnsi="Times New Roman" w:cs="Times New Roman"/>
          <w:b/>
          <w:sz w:val="24"/>
          <w:szCs w:val="24"/>
        </w:rPr>
        <w:t>1757024,2</w:t>
      </w:r>
      <w:r w:rsidRPr="009E28BF">
        <w:rPr>
          <w:rFonts w:ascii="Times New Roman" w:hAnsi="Times New Roman" w:cs="Times New Roman"/>
          <w:sz w:val="24"/>
          <w:szCs w:val="24"/>
        </w:rPr>
        <w:t xml:space="preserve"> тыс. руб.  Объем финансовой помощи из Республиканского бюджета  составил </w:t>
      </w:r>
      <w:r w:rsidRPr="009E28BF">
        <w:rPr>
          <w:rFonts w:ascii="Times New Roman" w:hAnsi="Times New Roman" w:cs="Times New Roman"/>
          <w:b/>
          <w:sz w:val="24"/>
          <w:szCs w:val="24"/>
        </w:rPr>
        <w:t>1041428,0</w:t>
      </w:r>
      <w:r w:rsidRPr="009E28BF">
        <w:rPr>
          <w:rFonts w:ascii="Times New Roman" w:hAnsi="Times New Roman" w:cs="Times New Roman"/>
          <w:sz w:val="24"/>
          <w:szCs w:val="24"/>
        </w:rPr>
        <w:t xml:space="preserve"> тыс. рублей с учетом возврата остатков субсидий, субвенций и иных межбюджетных трансфертов прошлых лет.</w:t>
      </w:r>
    </w:p>
    <w:p w:rsidR="004B7680" w:rsidRPr="009E28BF" w:rsidRDefault="004B7680" w:rsidP="004B7680">
      <w:pPr>
        <w:spacing w:after="0" w:line="240" w:lineRule="auto"/>
        <w:ind w:firstLine="709"/>
        <w:jc w:val="both"/>
        <w:rPr>
          <w:rFonts w:ascii="Times New Roman" w:hAnsi="Times New Roman" w:cs="Times New Roman"/>
          <w:spacing w:val="6"/>
          <w:sz w:val="24"/>
          <w:szCs w:val="24"/>
        </w:rPr>
      </w:pPr>
      <w:r w:rsidRPr="009E28BF">
        <w:rPr>
          <w:rFonts w:ascii="Times New Roman" w:hAnsi="Times New Roman" w:cs="Times New Roman"/>
          <w:sz w:val="24"/>
          <w:szCs w:val="24"/>
        </w:rPr>
        <w:t>В общем объеме доходов местного бюджета удельный вес межбюджет</w:t>
      </w:r>
      <w:r w:rsidRPr="009E28BF">
        <w:rPr>
          <w:rFonts w:ascii="Times New Roman" w:hAnsi="Times New Roman" w:cs="Times New Roman"/>
          <w:sz w:val="24"/>
          <w:szCs w:val="24"/>
        </w:rPr>
        <w:softHyphen/>
        <w:t>ных трансфертов из республиканского бюд</w:t>
      </w:r>
      <w:r w:rsidRPr="009E28BF">
        <w:rPr>
          <w:rFonts w:ascii="Times New Roman" w:hAnsi="Times New Roman" w:cs="Times New Roman"/>
          <w:sz w:val="24"/>
          <w:szCs w:val="24"/>
        </w:rPr>
        <w:softHyphen/>
        <w:t xml:space="preserve">жета РД фактически составил 64,7%, </w:t>
      </w:r>
      <w:r w:rsidRPr="009E28BF">
        <w:rPr>
          <w:rFonts w:ascii="Times New Roman" w:hAnsi="Times New Roman" w:cs="Times New Roman"/>
          <w:sz w:val="24"/>
          <w:szCs w:val="24"/>
        </w:rPr>
        <w:lastRenderedPageBreak/>
        <w:t>соответственно налоговых и неналоговых доходов – 35,3%.   В 2019 году был произведен в</w:t>
      </w:r>
      <w:r w:rsidRPr="009E28BF">
        <w:rPr>
          <w:rFonts w:ascii="Times New Roman" w:hAnsi="Times New Roman" w:cs="Times New Roman"/>
          <w:spacing w:val="6"/>
          <w:sz w:val="24"/>
          <w:szCs w:val="24"/>
        </w:rPr>
        <w:t>озврат остатков неиспользованных субсидий и субвенций 2018 года в сумме 134106,6 тыс. руб.</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За 2019 год в бюджет города поступило </w:t>
      </w:r>
      <w:r w:rsidRPr="009E28BF">
        <w:rPr>
          <w:rFonts w:ascii="Times New Roman" w:eastAsia="Times New Roman" w:hAnsi="Times New Roman" w:cs="Times New Roman"/>
          <w:b/>
          <w:sz w:val="24"/>
          <w:szCs w:val="24"/>
          <w:lang w:eastAsia="ru-RU"/>
        </w:rPr>
        <w:t>налоговых доходов</w:t>
      </w:r>
      <w:r w:rsidRPr="009E28BF">
        <w:rPr>
          <w:rFonts w:ascii="Times New Roman" w:eastAsia="Times New Roman" w:hAnsi="Times New Roman" w:cs="Times New Roman"/>
          <w:sz w:val="24"/>
          <w:szCs w:val="24"/>
          <w:lang w:eastAsia="ru-RU"/>
        </w:rPr>
        <w:t xml:space="preserve"> в сумме   485534,4 тыс. рублей, что составляет 103,3% от утвержденного показателя (469940,7 тыс. рублей). Сверх плана поступило доходов в сумме 15593,7 тыс. рублей.</w:t>
      </w:r>
    </w:p>
    <w:p w:rsidR="004B7680" w:rsidRPr="009E28BF" w:rsidRDefault="004B7680" w:rsidP="004B768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Удельный вес налоговых доходов в общем объеме налоговых и неналоговых доходов по отчету за 2019 год составил 85,6 %, в том числе: налог на доходы физических лиц – 48,0 %; доходы от уплаты акцизов – 1,1%; налог, взимаемый по упрощенной системе налогообложения – 14,1%; единый налог на вмененный доход для отдельных видов деятельности – 3,6%; налог на имущество физических лиц – 2,07%; земельный налог – 15,2%; государственная пошлина – 1,2%.</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1) Поступления налога на доходы физических лиц за 2019 год составили 272394,8 тыс. рублей, что на 13538,8 тыс. рублей больше утвержденных назначений (258856,0 тыс. рублей), или исполнены на 105,2%. </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2) Поступления доходов от уплаты акцизов на автомобильный бензин, зачисляемый в местные бюджеты по установленному нормативу, за 2019 год составили 6579,8,0 тыс. рублей, при утвержденных назначениях в сумме 5888,7 тыс. рублей, или исполнены на 111,7%. Сверх утвержденных назначений поступило доходов в сумме 691,1 тыс. рублей.</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3) Поступления налога, взимаемого по упрощенной системе налогообложения, за </w:t>
      </w:r>
      <w:bookmarkStart w:id="0" w:name="_GoBack"/>
      <w:bookmarkEnd w:id="0"/>
      <w:r w:rsidRPr="009E28BF">
        <w:rPr>
          <w:rFonts w:ascii="Times New Roman" w:eastAsia="Times New Roman" w:hAnsi="Times New Roman" w:cs="Times New Roman"/>
          <w:sz w:val="24"/>
          <w:szCs w:val="24"/>
          <w:lang w:eastAsia="ru-RU"/>
        </w:rPr>
        <w:t>2019 год составили 80175,3 тыс. рублей, при утвержденных назначениях в сумме 77693,0 тыс. рублей, или исполнены на 103,2%. Сверх плана поступило доходов в сумме 2482,3 тыс. рублей.</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4) Бюджетные назначения по единому налогу на вмененный доход для отдельных видов деятельности исполнены на 102,2%. При утвержденном показателе в сумме 20265,0 тыс. рублей, фактически поступило 20705 тыс. рублей, или на 440,8 тыс. рублей больше.</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5) Поступления единого сельскохозяйственного налога составили 15,0 тыс. рублей, или исполнены на 100%.</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6) Поступления налога, взимаемого в связи с применением патентной системы налогообложения, составили 1160 тыс. рублей, при плане 742 тыс. рублей, или исполнены на 156,3%. Сверх плана поступило доходов в сумме 418 ,0тыс. рублей.   </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7) По налогу на имущество физических лиц бюджетные назначения исполнены на 81,5%. При утвержденных назначениях в сумме 14450 тыс. рублей, фактически поступило доходов в сумме 11779,2 тыс. рублей. Недопоступило доходов в сумме 2670,8 тыс. рублей. </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8) Поступления земельного налога составили 86706 тыс. рублей, что на 483 тыс. рублей меньше утвержденных назначений (87189 тыс. рублей), или исполнены на 99,4%.</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9) Государственной пошлины поступило 5977 тыс. рублей, что на 1 135,9 тыс. рублей больше утвержденного показателя (4842 тыс. рублей). Исполнение составило 123,5%. </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По сравнению с 2018 годом объем поступлений налоговых доходов в бюджет города в целом увеличился на 110191,6 тыс. рублей, или 24,1%, в том числе:</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налога на доходы физических лиц – на 84033,5 тыс. рублей, или 44%;</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доходов от уплаты акцизов на автомобильный бензин – на 603,8 тыс. рублей или 10%;</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налога, взимаемого в связи с применением упрощенной системы налогообложения – на 12927,7 тыс. рублей, или 26,1%; </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единого налога на вмененный доход – на 5498,9 тыс. рублей, или 36,1%;</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налога на имущество физических лиц – на 1390,1 тыс. рублей, или 13,3%;</w:t>
      </w:r>
    </w:p>
    <w:p w:rsidR="004B7680" w:rsidRPr="009E28BF" w:rsidRDefault="004B7680" w:rsidP="004B7680">
      <w:pPr>
        <w:widowControl w:val="0"/>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государственной пошлины – на 1409,5 тыс. рублей, или 30,8%. </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lastRenderedPageBreak/>
        <w:t xml:space="preserve">Решением о бюджете </w:t>
      </w:r>
      <w:r w:rsidRPr="009E28BF">
        <w:rPr>
          <w:rFonts w:ascii="Times New Roman" w:eastAsia="Times New Roman" w:hAnsi="Times New Roman" w:cs="Times New Roman"/>
          <w:b/>
          <w:sz w:val="24"/>
          <w:szCs w:val="24"/>
          <w:lang w:eastAsia="ru-RU"/>
        </w:rPr>
        <w:t>неналоговые доходы</w:t>
      </w:r>
      <w:r w:rsidRPr="009E28BF">
        <w:rPr>
          <w:rFonts w:ascii="Times New Roman" w:eastAsia="Times New Roman" w:hAnsi="Times New Roman" w:cs="Times New Roman"/>
          <w:sz w:val="24"/>
          <w:szCs w:val="24"/>
          <w:lang w:eastAsia="ru-RU"/>
        </w:rPr>
        <w:t xml:space="preserve"> бюджета городского округа на 2019 год утверждены в сумме 76 000,0 тыс. рублей в том числе:</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доходы от использования имущества, находящегося в муниципальной собственности – 66 990,0 тыс. рублей (арендная плата за нежилые помещения – 4 200,0 тыс. рублей, доходы от аренды земельных участков – 58 790,0 тыс. рублей; доходы от перечисления части прибыли муниципальных унитарных предприятий – нет; прочие доходы от использования имущества – 4 000,0 тыс. рублей);</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плата за негативное воздействие на окружающую среду – 200,0 тыс. рублей;</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доходы от реализации имущества – 660,0 тыс. рублей;</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доходы от продажи земельных участков – 4 150,0 тыс. рублей;</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штрафы, санкции, возмещение ущерба – 4 000,0 тыс. рублей.</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Поступления неналоговых доходов в бюджет города за 2019 год составили 81 632,1 тыс. рублей, что на 5632,10 тыс. рублей больше утвержденных назначений, в том числе:</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доходы от использования имущества, находящегося в муниципальной собственности – 72 540,8 тыс. рублей, что на 5 550,8 тыс. рублей больше утвержденных назначений;</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платежи за негативное воздействие на окружающую среду – 152,2 тыс. рублей, на 47,8 тыс. рублей меньше плана;</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доходы от оказания услуг или компенсации затрат государства – 570,5 тыс. рублей, (план в бюджете не предусмотрен);</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доходы от реализации имущества, находящегося в муниципальной собственности – 669,7 тыс. рублей, что на 9,7 тыс. рублей больше утвержденных назначений;</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доходы от продажи земельных участков – 1 658,1 тыс. рублей, что на 2 491,9 тыс. рублей меньше утвержденных назначений;</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штрафы, санкции возмещение ущерба – 5714,5 тыс. рублей, что на 1714,5 тыс. рублей больше запланированных объемов;</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прочие неналоговые доходы – 326,3 тыс. рублей (бюджетом не предусмотрены). </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По сравнению с 2018 годом объем поступлений неналоговых доходов в бюджет города в целом уменьшился на 10260,4 тыс. рублей, или 11,2 %, из них:</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платежи за негативное воздействие на окружающую среду – на 78,0 тыс. рублей; </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доходы от оказания платных услуг и компенсации затрат государства – на 17 605,2 тыс. рублей;</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доходы от продажи земельных участков – на 16 689,1 тыс. рублей;</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штрафы, санкции, возмещение ущерба – на 2 400,7 тыс. рублей.</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Поступление доходов от перечисления части прибыли, остающейся в распоряжении МУП в бюджете на 2019 год не предусматривалось и не поступало. В 2018 году поступление составляло 45,4 тыс. рублей.</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Поступления доходов от использования имущества, находящегося в муниципальной собственности в целом увеличились на 25 149,3 тыс. рублей, из них: поступления от аренды земельных участков увеличились на 27 989,8 тыс. рублей, но в то же время уменьшились поступления от аренды нежилого фонда на 1873,6 тыс. рублей и прочие поступления на 921,5 тыс. рублей.</w:t>
      </w:r>
    </w:p>
    <w:p w:rsidR="004B7680" w:rsidRPr="009E28BF" w:rsidRDefault="004B7680" w:rsidP="004B7680">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Увеличились так же поступление доходов от реализации имущества, находящегося в муниципальной собственности на 597,3 тыс. рублей. </w:t>
      </w:r>
    </w:p>
    <w:p w:rsidR="004B7680" w:rsidRPr="009E28BF" w:rsidRDefault="004B7680" w:rsidP="004B7680">
      <w:pPr>
        <w:widowControl w:val="0"/>
        <w:spacing w:after="0"/>
        <w:ind w:firstLine="709"/>
        <w:jc w:val="both"/>
        <w:rPr>
          <w:rFonts w:ascii="Times New Roman" w:eastAsia="Times New Roman" w:hAnsi="Times New Roman" w:cs="Times New Roman"/>
          <w:color w:val="000000"/>
          <w:spacing w:val="6"/>
          <w:sz w:val="24"/>
          <w:szCs w:val="24"/>
          <w:lang w:eastAsia="ru-RU"/>
        </w:rPr>
      </w:pPr>
      <w:r w:rsidRPr="009E28BF">
        <w:rPr>
          <w:rFonts w:ascii="Times New Roman" w:eastAsia="Times New Roman" w:hAnsi="Times New Roman" w:cs="Times New Roman"/>
          <w:b/>
          <w:sz w:val="24"/>
          <w:szCs w:val="24"/>
          <w:lang w:eastAsia="ru-RU"/>
        </w:rPr>
        <w:t xml:space="preserve">Исполнение расходной части городского бюджета. </w:t>
      </w:r>
      <w:r w:rsidRPr="009E28BF">
        <w:rPr>
          <w:rFonts w:ascii="Times New Roman" w:eastAsia="Times New Roman" w:hAnsi="Times New Roman" w:cs="Times New Roman"/>
          <w:color w:val="000000"/>
          <w:spacing w:val="6"/>
          <w:sz w:val="24"/>
          <w:szCs w:val="24"/>
          <w:lang w:eastAsia="ru-RU"/>
        </w:rPr>
        <w:t xml:space="preserve">Первоначально, решением </w:t>
      </w:r>
      <w:r w:rsidRPr="009E28BF">
        <w:rPr>
          <w:rFonts w:ascii="Times New Roman" w:eastAsia="Times New Roman" w:hAnsi="Times New Roman" w:cs="Times New Roman"/>
          <w:color w:val="000000"/>
          <w:spacing w:val="6"/>
          <w:sz w:val="24"/>
          <w:szCs w:val="24"/>
          <w:lang w:eastAsia="ru-RU"/>
        </w:rPr>
        <w:lastRenderedPageBreak/>
        <w:t xml:space="preserve">Собрания депутатов городского округа   от 27 декабря 2018 года № 180 «О бюджете городского округа «город Каспийск» на 2019 год и на плановый период 2020 и 2021 годов», </w:t>
      </w:r>
      <w:r w:rsidRPr="009E28BF">
        <w:rPr>
          <w:rFonts w:ascii="Times New Roman" w:eastAsia="Times New Roman" w:hAnsi="Times New Roman" w:cs="Times New Roman"/>
          <w:sz w:val="24"/>
          <w:szCs w:val="24"/>
          <w:lang w:eastAsia="ru-RU"/>
        </w:rPr>
        <w:t xml:space="preserve">бюджет города по расходам был утвержден в сумме </w:t>
      </w:r>
      <w:r w:rsidRPr="009E28BF">
        <w:rPr>
          <w:rFonts w:ascii="Times New Roman" w:eastAsia="Times New Roman" w:hAnsi="Times New Roman" w:cs="Times New Roman"/>
          <w:color w:val="000000"/>
          <w:spacing w:val="6"/>
          <w:sz w:val="24"/>
          <w:szCs w:val="24"/>
          <w:lang w:eastAsia="ru-RU"/>
        </w:rPr>
        <w:t>1449510,1 тыс. рублей.</w:t>
      </w:r>
    </w:p>
    <w:p w:rsidR="004B7680" w:rsidRPr="009E28BF" w:rsidRDefault="004B7680" w:rsidP="004B7680">
      <w:pPr>
        <w:widowControl w:val="0"/>
        <w:spacing w:after="0"/>
        <w:ind w:firstLine="708"/>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В процессе исполнения в расходную часть городского бюджета были внесены ряд изменений и дополнений, с учетом которых решением о бюджете и уточненной сводной бюджетной росписью о</w:t>
      </w:r>
      <w:r w:rsidRPr="009E28BF">
        <w:rPr>
          <w:rFonts w:ascii="Times New Roman" w:eastAsia="Times New Roman" w:hAnsi="Times New Roman" w:cs="Times New Roman"/>
          <w:color w:val="000000"/>
          <w:sz w:val="24"/>
          <w:szCs w:val="24"/>
          <w:lang w:eastAsia="ru-RU"/>
        </w:rPr>
        <w:t>бщий объем расходов на 2019 год утвержден в сумме 1757024,3</w:t>
      </w:r>
      <w:r w:rsidRPr="009E28BF">
        <w:rPr>
          <w:rFonts w:ascii="Times New Roman" w:eastAsia="Times New Roman" w:hAnsi="Times New Roman" w:cs="Times New Roman"/>
          <w:sz w:val="24"/>
          <w:szCs w:val="24"/>
          <w:lang w:eastAsia="ru-RU"/>
        </w:rPr>
        <w:t xml:space="preserve"> </w:t>
      </w:r>
      <w:r w:rsidRPr="009E28BF">
        <w:rPr>
          <w:rFonts w:ascii="Times New Roman" w:eastAsia="Times New Roman" w:hAnsi="Times New Roman" w:cs="Times New Roman"/>
          <w:color w:val="000000"/>
          <w:sz w:val="24"/>
          <w:szCs w:val="24"/>
          <w:lang w:eastAsia="ru-RU"/>
        </w:rPr>
        <w:t>тыс. рублей, что на 307514,2 тыс. рублей, или 21,2% больше первоначально утвержденных бюджетных назначений</w:t>
      </w:r>
      <w:r w:rsidRPr="009E28BF">
        <w:rPr>
          <w:rFonts w:ascii="Times New Roman" w:eastAsia="Times New Roman" w:hAnsi="Times New Roman" w:cs="Times New Roman"/>
          <w:sz w:val="24"/>
          <w:szCs w:val="24"/>
          <w:lang w:eastAsia="ru-RU"/>
        </w:rPr>
        <w:t xml:space="preserve">. </w:t>
      </w:r>
    </w:p>
    <w:p w:rsidR="004B7680" w:rsidRPr="009E28BF" w:rsidRDefault="004B7680" w:rsidP="004B7680">
      <w:pPr>
        <w:widowControl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В 2019 году при утвержденных бюджетных назначениях по расходам в сумме 1757024,3 тыс. рублей Финансовым управлением городского округа «город Каспийск» были профинансированы расходы в общей сумме 1746160,6 тыс. рублей, или на 99,3%. </w:t>
      </w:r>
    </w:p>
    <w:p w:rsidR="004B7680" w:rsidRPr="009E28BF" w:rsidRDefault="004B7680" w:rsidP="004B7680">
      <w:pPr>
        <w:spacing w:after="0"/>
        <w:ind w:firstLine="709"/>
        <w:jc w:val="both"/>
        <w:rPr>
          <w:rFonts w:ascii="Times New Roman" w:eastAsia="Times New Roman" w:hAnsi="Times New Roman" w:cs="Times New Roman"/>
          <w:strike/>
          <w:sz w:val="24"/>
          <w:szCs w:val="24"/>
          <w:lang w:eastAsia="ru-RU"/>
        </w:rPr>
      </w:pPr>
      <w:r w:rsidRPr="009E28BF">
        <w:rPr>
          <w:rFonts w:ascii="Times New Roman" w:eastAsia="Times New Roman" w:hAnsi="Times New Roman" w:cs="Times New Roman"/>
          <w:sz w:val="24"/>
          <w:szCs w:val="24"/>
          <w:lang w:eastAsia="ru-RU"/>
        </w:rPr>
        <w:t>Расходные обязательства местного бюджета за 2019 год исполнены в сумме</w:t>
      </w:r>
      <w:r w:rsidRPr="009E28BF">
        <w:rPr>
          <w:rFonts w:ascii="Times New Roman" w:eastAsia="Times New Roman" w:hAnsi="Times New Roman" w:cs="Times New Roman"/>
          <w:strike/>
          <w:sz w:val="24"/>
          <w:szCs w:val="24"/>
          <w:lang w:eastAsia="ru-RU"/>
        </w:rPr>
        <w:t xml:space="preserve"> </w:t>
      </w:r>
      <w:r w:rsidRPr="009E28BF">
        <w:rPr>
          <w:rFonts w:ascii="Times New Roman" w:eastAsia="Times New Roman" w:hAnsi="Times New Roman" w:cs="Times New Roman"/>
          <w:sz w:val="24"/>
          <w:szCs w:val="24"/>
          <w:lang w:eastAsia="ru-RU"/>
        </w:rPr>
        <w:t>1746160,6 тыс. рублей, или 99,3% по отношению к уточенной бюджетной росписи на 2019 год. Не исполнены назначения в сумме 10747,6 тыс. рублей.</w:t>
      </w:r>
    </w:p>
    <w:p w:rsidR="004B7680" w:rsidRPr="009E28BF" w:rsidRDefault="004B7680" w:rsidP="004B7680">
      <w:pPr>
        <w:widowControl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По состоянию на 1 января 2020 года остаток неиспользованных бюджетных средств на едином счете по учету средств местного бюджета составил 33312,4тыс. рублей, в том числе:</w:t>
      </w:r>
    </w:p>
    <w:p w:rsidR="004B7680" w:rsidRPr="009E28BF" w:rsidRDefault="004B7680" w:rsidP="004B7680">
      <w:pPr>
        <w:widowControl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собственные доходы (налоги и сборы) – 30480,4 тыс. рублей;</w:t>
      </w:r>
    </w:p>
    <w:p w:rsidR="004B7680" w:rsidRPr="009E28BF" w:rsidRDefault="004B7680" w:rsidP="004B7680">
      <w:pPr>
        <w:widowControl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субсидии на ремонт автомобильных дорог – 14,07 тыс. рублей; </w:t>
      </w:r>
    </w:p>
    <w:p w:rsidR="004B7680" w:rsidRPr="009E28BF" w:rsidRDefault="004B7680" w:rsidP="004B7680">
      <w:pPr>
        <w:widowControl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субсидии на профессиональную подготовку муниципальных служащих– 18,3 тыс. рублей;</w:t>
      </w:r>
    </w:p>
    <w:p w:rsidR="004B7680" w:rsidRPr="009E28BF" w:rsidRDefault="004B7680" w:rsidP="004B7680">
      <w:pPr>
        <w:widowControl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субсидии на софинансирование расходных обязательств по вопросам местного значения – 1390,0 тыс. рублей;</w:t>
      </w:r>
    </w:p>
    <w:p w:rsidR="004B7680" w:rsidRPr="009E28BF" w:rsidRDefault="004B7680" w:rsidP="004B7680">
      <w:pPr>
        <w:widowControl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на компенсацию части родительской платы за содержание ребенка в муниципальных образовательных учреждениях – 197,2 тыс. рублей;</w:t>
      </w:r>
    </w:p>
    <w:p w:rsidR="004B7680" w:rsidRPr="009E28BF" w:rsidRDefault="004B7680" w:rsidP="004B7680">
      <w:pPr>
        <w:widowControl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субвенции на единовременные выплаты при всех формах устройства детей в семью – 17,5 тыс. рублей</w:t>
      </w:r>
    </w:p>
    <w:p w:rsidR="004B7680" w:rsidRPr="009E28BF" w:rsidRDefault="004B7680" w:rsidP="004B7680">
      <w:pPr>
        <w:widowControl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субвенции переданные полномочия-53,9 тыс. рублей;</w:t>
      </w:r>
    </w:p>
    <w:p w:rsidR="004B7680" w:rsidRPr="009E28BF" w:rsidRDefault="004B7680" w:rsidP="004B7680">
      <w:pPr>
        <w:widowControl w:val="0"/>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иные межбюджетные трансферты –гранты за достижение наилучших показателей деятельности органов местного самоуправления – 1141 тыс. рублей). </w:t>
      </w:r>
    </w:p>
    <w:p w:rsidR="004B7680" w:rsidRPr="009E28BF" w:rsidRDefault="004B7680" w:rsidP="004B7680">
      <w:pPr>
        <w:widowControl w:val="0"/>
        <w:autoSpaceDE w:val="0"/>
        <w:autoSpaceDN w:val="0"/>
        <w:adjustRightInd w:val="0"/>
        <w:spacing w:after="0"/>
        <w:ind w:firstLine="709"/>
        <w:jc w:val="both"/>
        <w:rPr>
          <w:rFonts w:ascii="Times New Roman" w:hAnsi="Times New Roman" w:cs="Times New Roman"/>
          <w:spacing w:val="-5"/>
          <w:sz w:val="24"/>
          <w:szCs w:val="24"/>
        </w:rPr>
      </w:pPr>
      <w:r w:rsidRPr="009E28BF">
        <w:rPr>
          <w:rFonts w:ascii="Times New Roman" w:hAnsi="Times New Roman" w:cs="Times New Roman"/>
          <w:sz w:val="24"/>
          <w:szCs w:val="24"/>
        </w:rPr>
        <w:t>Ц</w:t>
      </w:r>
      <w:r w:rsidRPr="009E28BF">
        <w:rPr>
          <w:rFonts w:ascii="Times New Roman" w:hAnsi="Times New Roman" w:cs="Times New Roman"/>
          <w:spacing w:val="-5"/>
          <w:sz w:val="24"/>
          <w:szCs w:val="24"/>
        </w:rPr>
        <w:t>елевые средства республиканского бюджета РД, не использованные в 2019 году, возвращены в доходы республиканского бюджета РД.</w:t>
      </w:r>
    </w:p>
    <w:p w:rsidR="004B7680" w:rsidRPr="009E28BF" w:rsidRDefault="003928F6" w:rsidP="004B7680">
      <w:pPr>
        <w:widowControl w:val="0"/>
        <w:spacing w:after="0"/>
        <w:ind w:firstLine="709"/>
        <w:jc w:val="both"/>
        <w:rPr>
          <w:rFonts w:ascii="Times New Roman" w:eastAsia="Times New Roman" w:hAnsi="Times New Roman" w:cs="Times New Roman"/>
          <w:bCs/>
          <w:color w:val="000000"/>
          <w:spacing w:val="1"/>
          <w:sz w:val="24"/>
          <w:szCs w:val="24"/>
          <w:lang w:eastAsia="ru-RU"/>
        </w:rPr>
      </w:pPr>
      <w:r w:rsidRPr="009E28BF">
        <w:rPr>
          <w:rFonts w:ascii="Times New Roman" w:eastAsia="Times New Roman" w:hAnsi="Times New Roman" w:cs="Times New Roman"/>
          <w:b/>
          <w:sz w:val="24"/>
          <w:szCs w:val="24"/>
          <w:lang w:eastAsia="ru-RU"/>
        </w:rPr>
        <w:t xml:space="preserve">2.2. </w:t>
      </w:r>
      <w:r w:rsidR="004B7680" w:rsidRPr="009E28BF">
        <w:rPr>
          <w:rFonts w:ascii="Times New Roman" w:eastAsia="Times New Roman" w:hAnsi="Times New Roman" w:cs="Times New Roman"/>
          <w:b/>
          <w:sz w:val="24"/>
          <w:szCs w:val="24"/>
          <w:lang w:eastAsia="ru-RU"/>
        </w:rPr>
        <w:t>Муниципальные унитарные предприятия</w:t>
      </w:r>
      <w:r w:rsidR="004B7680" w:rsidRPr="009E28BF">
        <w:rPr>
          <w:rFonts w:ascii="Times New Roman" w:eastAsia="Times New Roman" w:hAnsi="Times New Roman" w:cs="Times New Roman"/>
          <w:sz w:val="24"/>
          <w:szCs w:val="24"/>
          <w:lang w:eastAsia="ru-RU"/>
        </w:rPr>
        <w:t>. По состоянию на 1 января 2020 года в реестре муниципального имущества числилось 4 муниципальных унитарных предприятий, в том числе:</w:t>
      </w:r>
      <w:r w:rsidR="004B7680" w:rsidRPr="009E28BF">
        <w:rPr>
          <w:rFonts w:ascii="Times New Roman" w:eastAsia="Times New Roman" w:hAnsi="Times New Roman" w:cs="Times New Roman"/>
          <w:bCs/>
          <w:color w:val="000000"/>
          <w:spacing w:val="1"/>
          <w:sz w:val="24"/>
          <w:szCs w:val="24"/>
          <w:lang w:eastAsia="ru-RU"/>
        </w:rPr>
        <w:t xml:space="preserve"> МУП «Комбинат благоустройства»; МУП КЭС «Каспэнерго»; МУП «Нива»; МУП «Водоканал». Из них только МУП «Нива» осуществляет </w:t>
      </w:r>
      <w:r w:rsidR="004B7680" w:rsidRPr="009E28BF">
        <w:rPr>
          <w:rFonts w:ascii="Times New Roman" w:eastAsia="Times New Roman" w:hAnsi="Times New Roman" w:cs="Times New Roman"/>
          <w:sz w:val="24"/>
          <w:szCs w:val="24"/>
          <w:lang w:eastAsia="ru-RU"/>
        </w:rPr>
        <w:t xml:space="preserve">финансово-хозяйственную деятельность, в отношении остальных трех предприятий введена процедура банкротства. </w:t>
      </w:r>
    </w:p>
    <w:p w:rsidR="004B7680" w:rsidRPr="009E28BF" w:rsidRDefault="004B7680" w:rsidP="004B7680">
      <w:pPr>
        <w:widowControl w:val="0"/>
        <w:spacing w:after="0"/>
        <w:ind w:firstLine="709"/>
        <w:jc w:val="both"/>
        <w:rPr>
          <w:rFonts w:ascii="Times New Roman" w:eastAsia="Times New Roman" w:hAnsi="Times New Roman" w:cs="Times New Roman"/>
          <w:color w:val="000000"/>
          <w:spacing w:val="-5"/>
          <w:sz w:val="24"/>
          <w:szCs w:val="24"/>
          <w:lang w:eastAsia="ru-RU"/>
        </w:rPr>
      </w:pPr>
      <w:r w:rsidRPr="009E28BF">
        <w:rPr>
          <w:rFonts w:ascii="Times New Roman" w:eastAsia="Times New Roman" w:hAnsi="Times New Roman" w:cs="Times New Roman"/>
          <w:color w:val="000000"/>
          <w:spacing w:val="-5"/>
          <w:sz w:val="24"/>
          <w:szCs w:val="24"/>
          <w:lang w:eastAsia="ru-RU"/>
        </w:rPr>
        <w:t xml:space="preserve">За отчетный период доходы от прибыли муниципальных унитарных предприятий  не начислялись и в бюджет города не поступали. </w:t>
      </w:r>
    </w:p>
    <w:p w:rsidR="004B7680" w:rsidRPr="009E28BF" w:rsidRDefault="004B7680" w:rsidP="004B7680">
      <w:pPr>
        <w:widowControl w:val="0"/>
        <w:spacing w:after="0"/>
        <w:ind w:firstLine="709"/>
        <w:jc w:val="both"/>
        <w:rPr>
          <w:rFonts w:ascii="Times New Roman" w:eastAsia="Times New Roman" w:hAnsi="Times New Roman" w:cs="Times New Roman"/>
          <w:color w:val="000000"/>
          <w:spacing w:val="-5"/>
          <w:sz w:val="24"/>
          <w:szCs w:val="24"/>
          <w:lang w:eastAsia="ru-RU"/>
        </w:rPr>
      </w:pPr>
      <w:r w:rsidRPr="009E28BF">
        <w:rPr>
          <w:rFonts w:ascii="Times New Roman" w:eastAsia="Times New Roman" w:hAnsi="Times New Roman" w:cs="Times New Roman"/>
          <w:sz w:val="24"/>
          <w:szCs w:val="24"/>
          <w:lang w:eastAsia="ru-RU"/>
        </w:rPr>
        <w:t xml:space="preserve">По состоянию на 1 января 2020 года по данным бюджетного учета сохраняется просроченная задолженность </w:t>
      </w:r>
      <w:r w:rsidRPr="009E28BF">
        <w:rPr>
          <w:rFonts w:ascii="Times New Roman" w:eastAsia="Times New Roman" w:hAnsi="Times New Roman" w:cs="Times New Roman"/>
          <w:color w:val="000000"/>
          <w:spacing w:val="-5"/>
          <w:sz w:val="24"/>
          <w:szCs w:val="24"/>
          <w:lang w:eastAsia="ru-RU"/>
        </w:rPr>
        <w:t>по платежам в бюджет</w:t>
      </w:r>
      <w:r w:rsidRPr="009E28BF">
        <w:rPr>
          <w:rFonts w:ascii="Times New Roman" w:eastAsia="Times New Roman" w:hAnsi="Times New Roman" w:cs="Times New Roman"/>
          <w:sz w:val="24"/>
          <w:szCs w:val="24"/>
          <w:lang w:eastAsia="ru-RU"/>
        </w:rPr>
        <w:t xml:space="preserve"> в сумме 123,88 тыс. руб. за ликвидированным, согласно постановлению Администрации ГО «город Каспийск» от 31.07.2017 года №595, МУП </w:t>
      </w:r>
      <w:r w:rsidRPr="009E28BF">
        <w:rPr>
          <w:rFonts w:ascii="Times New Roman" w:eastAsia="Times New Roman" w:hAnsi="Times New Roman" w:cs="Times New Roman"/>
          <w:color w:val="000000"/>
          <w:spacing w:val="-5"/>
          <w:sz w:val="24"/>
          <w:szCs w:val="24"/>
          <w:lang w:eastAsia="ru-RU"/>
        </w:rPr>
        <w:t>«ЕРЦ»,</w:t>
      </w:r>
      <w:r w:rsidRPr="009E28BF">
        <w:rPr>
          <w:rFonts w:ascii="Times New Roman" w:eastAsia="Times New Roman" w:hAnsi="Times New Roman" w:cs="Times New Roman"/>
          <w:sz w:val="24"/>
          <w:szCs w:val="24"/>
          <w:lang w:eastAsia="ru-RU"/>
        </w:rPr>
        <w:t xml:space="preserve"> что является нарушением части 2, статьи 17 Федерального закона от 14 ноября 2002 года № 161-ФЗ «О государственных и </w:t>
      </w:r>
      <w:r w:rsidRPr="009E28BF">
        <w:rPr>
          <w:rFonts w:ascii="Times New Roman" w:eastAsia="Times New Roman" w:hAnsi="Times New Roman" w:cs="Times New Roman"/>
          <w:sz w:val="24"/>
          <w:szCs w:val="24"/>
          <w:lang w:eastAsia="ru-RU"/>
        </w:rPr>
        <w:lastRenderedPageBreak/>
        <w:t>муниципальных унитарных предприятиях».</w:t>
      </w:r>
    </w:p>
    <w:p w:rsidR="004B7680" w:rsidRPr="009E28BF" w:rsidRDefault="003928F6" w:rsidP="004B7680">
      <w:pPr>
        <w:spacing w:after="0"/>
        <w:ind w:firstLine="709"/>
        <w:jc w:val="both"/>
        <w:rPr>
          <w:rFonts w:ascii="Times New Roman" w:eastAsiaTheme="minorEastAsia" w:hAnsi="Times New Roman" w:cs="Times New Roman"/>
          <w:bCs/>
          <w:sz w:val="24"/>
          <w:szCs w:val="24"/>
          <w:lang w:eastAsia="ru-RU"/>
        </w:rPr>
      </w:pPr>
      <w:r w:rsidRPr="009E28BF">
        <w:rPr>
          <w:rFonts w:ascii="Times New Roman" w:eastAsiaTheme="minorEastAsia" w:hAnsi="Times New Roman" w:cs="Times New Roman"/>
          <w:b/>
          <w:bCs/>
          <w:sz w:val="24"/>
          <w:szCs w:val="24"/>
          <w:lang w:eastAsia="ru-RU"/>
        </w:rPr>
        <w:t>2.3.</w:t>
      </w:r>
      <w:r w:rsidRPr="009E28BF">
        <w:rPr>
          <w:rFonts w:ascii="Times New Roman" w:eastAsiaTheme="minorEastAsia" w:hAnsi="Times New Roman" w:cs="Times New Roman"/>
          <w:bCs/>
          <w:sz w:val="24"/>
          <w:szCs w:val="24"/>
          <w:lang w:eastAsia="ru-RU"/>
        </w:rPr>
        <w:t xml:space="preserve"> </w:t>
      </w:r>
      <w:r w:rsidR="004B7680" w:rsidRPr="009E28BF">
        <w:rPr>
          <w:rFonts w:ascii="Times New Roman" w:eastAsiaTheme="minorEastAsia" w:hAnsi="Times New Roman" w:cs="Times New Roman"/>
          <w:bCs/>
          <w:sz w:val="24"/>
          <w:szCs w:val="24"/>
          <w:lang w:eastAsia="ru-RU"/>
        </w:rPr>
        <w:t xml:space="preserve">Контрольно-счетной комиссией муниципального образования городской округ «город Каспийск» подготовлены </w:t>
      </w:r>
      <w:r w:rsidR="004B7680" w:rsidRPr="009E28BF">
        <w:rPr>
          <w:rFonts w:ascii="Times New Roman" w:eastAsiaTheme="minorEastAsia" w:hAnsi="Times New Roman" w:cs="Times New Roman"/>
          <w:b/>
          <w:bCs/>
          <w:sz w:val="24"/>
          <w:szCs w:val="24"/>
          <w:lang w:eastAsia="ru-RU"/>
        </w:rPr>
        <w:t xml:space="preserve">заключения </w:t>
      </w:r>
      <w:r w:rsidR="004B7680" w:rsidRPr="009E28BF">
        <w:rPr>
          <w:rFonts w:ascii="Times New Roman" w:eastAsiaTheme="minorEastAsia" w:hAnsi="Times New Roman" w:cs="Times New Roman"/>
          <w:bCs/>
          <w:sz w:val="24"/>
          <w:szCs w:val="24"/>
          <w:lang w:eastAsia="ru-RU"/>
        </w:rPr>
        <w:t xml:space="preserve">на </w:t>
      </w:r>
      <w:r w:rsidR="004B7680" w:rsidRPr="009E28BF">
        <w:rPr>
          <w:rFonts w:ascii="Times New Roman" w:eastAsia="Times New Roman" w:hAnsi="Times New Roman" w:cs="Times New Roman"/>
          <w:i/>
          <w:sz w:val="24"/>
          <w:szCs w:val="24"/>
          <w:lang w:eastAsia="ru-RU"/>
        </w:rPr>
        <w:t xml:space="preserve">Программу социально-экономического развития ГО «город Каспийск» на 2019 год и плановый период 2020 и 2021 годов и на </w:t>
      </w:r>
      <w:r w:rsidR="004B7680" w:rsidRPr="009E28BF">
        <w:rPr>
          <w:rFonts w:ascii="Times New Roman" w:eastAsia="Calibri" w:hAnsi="Times New Roman" w:cs="Times New Roman"/>
          <w:sz w:val="24"/>
          <w:szCs w:val="24"/>
          <w:lang w:eastAsia="ru-RU"/>
        </w:rPr>
        <w:t>проект решения Собрания  депутатов городского округа «город Каспийск» «О бюджете муниципального образования городской округ «город Каспийск» на 2019 год и плановый период 2020-2021 годов, в</w:t>
      </w:r>
      <w:r w:rsidR="004B7680" w:rsidRPr="009E28BF">
        <w:rPr>
          <w:rFonts w:ascii="Times New Roman" w:hAnsi="Times New Roman" w:cs="Times New Roman"/>
          <w:sz w:val="24"/>
          <w:szCs w:val="24"/>
        </w:rPr>
        <w:t xml:space="preserve"> соответствии со </w:t>
      </w:r>
      <w:r w:rsidR="004B7680" w:rsidRPr="009E28BF">
        <w:rPr>
          <w:rFonts w:ascii="Times New Roman" w:eastAsiaTheme="minorEastAsia" w:hAnsi="Times New Roman" w:cs="Times New Roman"/>
          <w:bCs/>
          <w:sz w:val="24"/>
          <w:szCs w:val="24"/>
          <w:lang w:eastAsia="ru-RU"/>
        </w:rPr>
        <w:t>статьей 11 Положения «О контрольно-счетной комиссии муниципального образования городского округа «город Каспийск»,</w:t>
      </w:r>
    </w:p>
    <w:p w:rsidR="004B7680" w:rsidRPr="009E28BF" w:rsidRDefault="004B7680" w:rsidP="004B7680">
      <w:pPr>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i/>
          <w:sz w:val="24"/>
          <w:szCs w:val="24"/>
          <w:lang w:eastAsia="ru-RU"/>
        </w:rPr>
        <w:t>Программа социально-экономического развития ГО «город Каспийск» на 2019 год и плановый период 2020 и 2021 годов</w:t>
      </w:r>
      <w:r w:rsidRPr="009E28BF">
        <w:rPr>
          <w:rFonts w:ascii="Times New Roman" w:eastAsia="Times New Roman" w:hAnsi="Times New Roman" w:cs="Times New Roman"/>
          <w:sz w:val="24"/>
          <w:szCs w:val="24"/>
          <w:lang w:eastAsia="ru-RU"/>
        </w:rPr>
        <w:t xml:space="preserve"> разработана в соответствии </w:t>
      </w:r>
      <w:r w:rsidRPr="009E28BF">
        <w:rPr>
          <w:rFonts w:ascii="Times New Roman" w:eastAsia="Times New Roman" w:hAnsi="Times New Roman" w:cs="Times New Roman"/>
          <w:bCs/>
          <w:sz w:val="24"/>
          <w:szCs w:val="24"/>
          <w:lang w:eastAsia="ru-RU"/>
        </w:rPr>
        <w:t>с постановлением Правительства РД от 9 октября 2017 года № 237 «О прогнозе социально-экономического развития РД на 2018 год и плановый период 2019 и 2020 годов», постановлением Правительства РД от 8 февраля 2010 года № 30 «О порядке разработки прогноза социально-экономического развития Республики Дагестан»</w:t>
      </w:r>
      <w:r w:rsidRPr="009E28BF">
        <w:rPr>
          <w:rFonts w:ascii="Times New Roman" w:eastAsia="Times New Roman" w:hAnsi="Times New Roman" w:cs="Times New Roman"/>
          <w:sz w:val="24"/>
          <w:szCs w:val="24"/>
          <w:lang w:eastAsia="ru-RU"/>
        </w:rPr>
        <w:t xml:space="preserve"> исходя из задач, определенных Посланием Главы РД Народному Собранию РД, а также ориентиров и целевых показателей социально-экономического развития, предусмотренных  Стратегией социально-экономического развития РД до 2025 года, Указами Президента РФ от 7 мая 2012 года.</w:t>
      </w:r>
    </w:p>
    <w:p w:rsidR="004B7680" w:rsidRPr="009E28BF" w:rsidRDefault="004B7680" w:rsidP="004B7680">
      <w:pPr>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При разработке о</w:t>
      </w:r>
      <w:r w:rsidRPr="009E28BF">
        <w:rPr>
          <w:rFonts w:ascii="Times New Roman" w:eastAsia="Times New Roman" w:hAnsi="Times New Roman" w:cs="Times New Roman"/>
          <w:bCs/>
          <w:sz w:val="24"/>
          <w:szCs w:val="24"/>
          <w:lang w:eastAsia="ru-RU"/>
        </w:rPr>
        <w:t>сновных  показателей программы на период до 2021 года учтены анализ сложившейся ситуации в экономике в предшествующем периоде, итоги социально-экономического развития за прошедшие месяцы 2019 года, прогнозные показатели в целях ускоренного социально-экономического развития, а также т</w:t>
      </w:r>
      <w:r w:rsidRPr="009E28BF">
        <w:rPr>
          <w:rFonts w:ascii="Times New Roman" w:eastAsia="Times New Roman" w:hAnsi="Times New Roman" w:cs="Times New Roman"/>
          <w:sz w:val="24"/>
          <w:szCs w:val="24"/>
          <w:lang w:eastAsia="ru-RU"/>
        </w:rPr>
        <w:t>енденции развития экономики города до конца текущего года и на среднесрочную перспективу.</w:t>
      </w:r>
    </w:p>
    <w:p w:rsidR="004B7680" w:rsidRPr="009E28BF" w:rsidRDefault="004B7680" w:rsidP="004B7680">
      <w:pPr>
        <w:spacing w:after="0"/>
        <w:ind w:firstLine="709"/>
        <w:jc w:val="both"/>
        <w:rPr>
          <w:rFonts w:ascii="Times New Roman" w:eastAsiaTheme="minorEastAsia" w:hAnsi="Times New Roman" w:cs="Times New Roman"/>
          <w:bCs/>
          <w:sz w:val="24"/>
          <w:szCs w:val="24"/>
          <w:lang w:eastAsia="ru-RU"/>
        </w:rPr>
      </w:pPr>
      <w:r w:rsidRPr="009E28BF">
        <w:rPr>
          <w:rFonts w:ascii="Times New Roman" w:eastAsiaTheme="minorEastAsia" w:hAnsi="Times New Roman" w:cs="Times New Roman"/>
          <w:bCs/>
          <w:sz w:val="24"/>
          <w:szCs w:val="24"/>
          <w:lang w:eastAsia="ru-RU"/>
        </w:rPr>
        <w:t>При подготовке Заключения проанализирована деятельность финансового управления, городского отдела экономики, управления по строительству и архитектуры, ЖКХ, управления имущественных  отношений, управления образованием, ГБУ ЦГБ, учреждений культуры, городских  предприятий и организаций.</w:t>
      </w:r>
    </w:p>
    <w:p w:rsidR="004B7680" w:rsidRPr="009E28BF" w:rsidRDefault="004B7680" w:rsidP="004B7680">
      <w:pPr>
        <w:spacing w:after="0"/>
        <w:ind w:firstLine="709"/>
        <w:jc w:val="both"/>
        <w:rPr>
          <w:rFonts w:ascii="Times New Roman" w:eastAsiaTheme="minorEastAsia" w:hAnsi="Times New Roman" w:cs="Times New Roman"/>
          <w:bCs/>
          <w:sz w:val="24"/>
          <w:szCs w:val="24"/>
          <w:lang w:eastAsia="ru-RU"/>
        </w:rPr>
      </w:pPr>
      <w:r w:rsidRPr="009E28BF">
        <w:rPr>
          <w:rFonts w:ascii="Times New Roman" w:eastAsiaTheme="minorEastAsia" w:hAnsi="Times New Roman" w:cs="Times New Roman"/>
          <w:bCs/>
          <w:sz w:val="24"/>
          <w:szCs w:val="24"/>
          <w:lang w:eastAsia="ru-RU"/>
        </w:rPr>
        <w:t>Основные параметры социально-экономического развития городского округа «город Каспийск» согласованы с бюджетом города на 2017год и плановый период 2018-2019гг.</w:t>
      </w:r>
    </w:p>
    <w:p w:rsidR="004B7680" w:rsidRPr="009E28BF" w:rsidRDefault="004B7680" w:rsidP="004B7680">
      <w:pPr>
        <w:spacing w:after="0"/>
        <w:ind w:firstLine="709"/>
        <w:jc w:val="both"/>
        <w:rPr>
          <w:rFonts w:ascii="Times New Roman" w:eastAsiaTheme="minorEastAsia" w:hAnsi="Times New Roman" w:cs="Times New Roman"/>
          <w:bCs/>
          <w:sz w:val="24"/>
          <w:szCs w:val="24"/>
          <w:lang w:eastAsia="ru-RU"/>
        </w:rPr>
      </w:pPr>
      <w:r w:rsidRPr="009E28BF">
        <w:rPr>
          <w:rFonts w:ascii="Times New Roman" w:eastAsiaTheme="minorEastAsia" w:hAnsi="Times New Roman" w:cs="Times New Roman"/>
          <w:bCs/>
          <w:sz w:val="24"/>
          <w:szCs w:val="24"/>
          <w:lang w:eastAsia="ru-RU"/>
        </w:rPr>
        <w:t>Перечень и содержание документов, представленных одновременно с проектом решения, в основном соответствуют действующему законодательству.</w:t>
      </w:r>
    </w:p>
    <w:p w:rsidR="004B7680" w:rsidRPr="009E28BF" w:rsidRDefault="004B7680" w:rsidP="003928F6">
      <w:pPr>
        <w:spacing w:after="0" w:line="240" w:lineRule="auto"/>
        <w:ind w:firstLine="709"/>
        <w:jc w:val="both"/>
        <w:rPr>
          <w:rFonts w:ascii="Times New Roman" w:eastAsia="Calibri" w:hAnsi="Times New Roman" w:cs="Times New Roman"/>
          <w:b/>
          <w:sz w:val="24"/>
          <w:szCs w:val="24"/>
          <w:lang w:eastAsia="ru-RU"/>
        </w:rPr>
      </w:pPr>
      <w:r w:rsidRPr="009E28BF">
        <w:rPr>
          <w:rFonts w:ascii="Times New Roman" w:eastAsia="Calibri" w:hAnsi="Times New Roman" w:cs="Times New Roman"/>
          <w:sz w:val="24"/>
          <w:szCs w:val="24"/>
          <w:lang w:eastAsia="ru-RU"/>
        </w:rPr>
        <w:t xml:space="preserve">Заключение  Контрольно-счетной комиссии  МО городской округ «Город  Каспийск» </w:t>
      </w:r>
      <w:r w:rsidRPr="009E28BF">
        <w:rPr>
          <w:rFonts w:ascii="Times New Roman" w:eastAsia="Calibri" w:hAnsi="Times New Roman" w:cs="Times New Roman"/>
          <w:b/>
          <w:sz w:val="24"/>
          <w:szCs w:val="24"/>
          <w:lang w:eastAsia="ru-RU"/>
        </w:rPr>
        <w:t xml:space="preserve">на проект решения Собрания  депутатов городского округа «город Каспийск» «О бюджете муниципального образования городской округ «город Каспийск» на 2019 год и плановый период 2020-2021 годов. </w:t>
      </w:r>
      <w:r w:rsidRPr="009E28BF">
        <w:rPr>
          <w:rFonts w:ascii="Times New Roman" w:eastAsia="Calibri" w:hAnsi="Times New Roman" w:cs="Times New Roman"/>
          <w:sz w:val="24"/>
          <w:szCs w:val="24"/>
          <w:lang w:eastAsia="ru-RU"/>
        </w:rPr>
        <w:t xml:space="preserve">Представленные с проектом решения «О проекте бюджета городского округа «Город Каспийск» на 2019 год документы и материалы содержат полный перечень необходимых показателей. </w:t>
      </w:r>
    </w:p>
    <w:p w:rsidR="004B7680" w:rsidRPr="009E28BF" w:rsidRDefault="004B7680" w:rsidP="004B7680">
      <w:pPr>
        <w:spacing w:after="0" w:line="240" w:lineRule="auto"/>
        <w:ind w:firstLine="709"/>
        <w:jc w:val="both"/>
        <w:rPr>
          <w:rFonts w:ascii="Times New Roman" w:eastAsia="Calibri" w:hAnsi="Times New Roman" w:cs="Times New Roman"/>
          <w:sz w:val="24"/>
          <w:szCs w:val="24"/>
          <w:lang w:eastAsia="ru-RU"/>
        </w:rPr>
      </w:pPr>
      <w:r w:rsidRPr="009E28BF">
        <w:rPr>
          <w:rFonts w:ascii="Times New Roman" w:eastAsia="Calibri" w:hAnsi="Times New Roman" w:cs="Times New Roman"/>
          <w:sz w:val="24"/>
          <w:szCs w:val="24"/>
          <w:lang w:eastAsia="ru-RU"/>
        </w:rPr>
        <w:t>Основные параметры проекта бюджета на 2019 год сформированы на основании  прогноза социально-экономического развития муниципального образования городского округа «город Каспийск» на 2019 год и параметров прогноза на период до 2020-2021 года.</w:t>
      </w:r>
    </w:p>
    <w:p w:rsidR="004B7680" w:rsidRPr="009E28BF" w:rsidRDefault="004B7680" w:rsidP="004B7680">
      <w:pPr>
        <w:spacing w:after="0" w:line="240" w:lineRule="auto"/>
        <w:ind w:firstLine="709"/>
        <w:jc w:val="both"/>
        <w:rPr>
          <w:rFonts w:ascii="Times New Roman" w:eastAsia="Calibri" w:hAnsi="Times New Roman" w:cs="Times New Roman"/>
          <w:sz w:val="24"/>
          <w:szCs w:val="24"/>
          <w:lang w:eastAsia="ru-RU"/>
        </w:rPr>
      </w:pPr>
      <w:r w:rsidRPr="009E28BF">
        <w:rPr>
          <w:rFonts w:ascii="Times New Roman" w:eastAsia="Calibri" w:hAnsi="Times New Roman" w:cs="Times New Roman"/>
          <w:sz w:val="24"/>
          <w:szCs w:val="24"/>
          <w:lang w:eastAsia="ru-RU"/>
        </w:rPr>
        <w:t>Общий объем доходов бюджета  муниципального образования городского округа «город Каспийск» на 2019 год определен в сумме  1449510,131 тыс. руб. или  101% от ожидаемого исполнения в 2018году, по расходным обязательствам - в сумме 1449510,131тыс. руб. или 112% к уровню ожиданий исполнения в 2018 году.  Городской   бюджет   на  2019 год  сформирован  без дефицита.</w:t>
      </w:r>
      <w:r w:rsidRPr="009E28BF">
        <w:rPr>
          <w:rFonts w:ascii="Times New Roman" w:eastAsia="Times New Roman" w:hAnsi="Times New Roman" w:cs="Times New Roman"/>
          <w:color w:val="000000"/>
          <w:sz w:val="24"/>
          <w:szCs w:val="24"/>
          <w:lang w:eastAsia="ru-RU"/>
        </w:rPr>
        <w:t xml:space="preserve"> </w:t>
      </w:r>
    </w:p>
    <w:p w:rsidR="004B7680" w:rsidRPr="009E28BF" w:rsidRDefault="004B7680" w:rsidP="004B7680">
      <w:pPr>
        <w:spacing w:after="0"/>
        <w:rPr>
          <w:rFonts w:ascii="Times New Roman" w:hAnsi="Times New Roman" w:cs="Times New Roman"/>
          <w:sz w:val="24"/>
          <w:szCs w:val="24"/>
        </w:rPr>
      </w:pPr>
    </w:p>
    <w:p w:rsidR="004B7680" w:rsidRPr="009E28BF" w:rsidRDefault="003928F6" w:rsidP="004B7680">
      <w:pPr>
        <w:spacing w:after="0"/>
        <w:ind w:firstLine="708"/>
        <w:jc w:val="both"/>
        <w:rPr>
          <w:rFonts w:ascii="Times New Roman" w:hAnsi="Times New Roman" w:cs="Times New Roman"/>
          <w:b/>
          <w:sz w:val="24"/>
          <w:szCs w:val="24"/>
        </w:rPr>
      </w:pPr>
      <w:r w:rsidRPr="009E28BF">
        <w:rPr>
          <w:rFonts w:ascii="Times New Roman" w:hAnsi="Times New Roman" w:cs="Times New Roman"/>
          <w:b/>
          <w:sz w:val="24"/>
          <w:szCs w:val="24"/>
        </w:rPr>
        <w:lastRenderedPageBreak/>
        <w:t>2.4</w:t>
      </w:r>
      <w:r w:rsidRPr="009E28BF">
        <w:rPr>
          <w:rFonts w:ascii="Times New Roman" w:hAnsi="Times New Roman" w:cs="Times New Roman"/>
          <w:sz w:val="24"/>
          <w:szCs w:val="24"/>
        </w:rPr>
        <w:t xml:space="preserve">. </w:t>
      </w:r>
      <w:r w:rsidR="004B7680" w:rsidRPr="009E28BF">
        <w:rPr>
          <w:rFonts w:ascii="Times New Roman" w:hAnsi="Times New Roman" w:cs="Times New Roman"/>
          <w:sz w:val="24"/>
          <w:szCs w:val="24"/>
        </w:rPr>
        <w:t xml:space="preserve">На основании статьи 157 Бюджетного кодекса Российской Федерации, статьи 9 Федерального закона № 6-ФЗ от 07.02.2011 г. «Об общих принципах организации и деятельности контрольно-счетных органов субъектов Российской Федерации и муниципальных образований», статьи 11 Положения «О  Контрольно-счетной комиссии муниципального образования городской округ «город Каспийск» в 2019 году были проведены экспертно-аналитические мероприятия по </w:t>
      </w:r>
      <w:r w:rsidR="004B7680" w:rsidRPr="009E28BF">
        <w:rPr>
          <w:rFonts w:ascii="Times New Roman" w:hAnsi="Times New Roman" w:cs="Times New Roman"/>
          <w:b/>
          <w:sz w:val="24"/>
          <w:szCs w:val="24"/>
        </w:rPr>
        <w:t>экспертизе проектов постановлений Администрации городского округа «город Каспийск» об утверждении шести муниципальных  программ:</w:t>
      </w:r>
    </w:p>
    <w:p w:rsidR="004B7680" w:rsidRPr="009E28BF" w:rsidRDefault="004B7680" w:rsidP="004B7680">
      <w:pPr>
        <w:spacing w:after="0"/>
        <w:jc w:val="both"/>
        <w:rPr>
          <w:rFonts w:ascii="Times New Roman" w:hAnsi="Times New Roman" w:cs="Times New Roman"/>
          <w:sz w:val="24"/>
          <w:szCs w:val="24"/>
        </w:rPr>
      </w:pPr>
      <w:r w:rsidRPr="009E28BF">
        <w:rPr>
          <w:rFonts w:ascii="Times New Roman" w:hAnsi="Times New Roman" w:cs="Times New Roman"/>
          <w:sz w:val="24"/>
          <w:szCs w:val="24"/>
        </w:rPr>
        <w:t>- муниципальная  программа «Развитие транспортной системы на территории городского округа «город Каспийск» на 2019-2023 годы;</w:t>
      </w:r>
    </w:p>
    <w:p w:rsidR="004B7680" w:rsidRPr="009E28BF" w:rsidRDefault="004B7680" w:rsidP="004B7680">
      <w:pPr>
        <w:spacing w:after="0"/>
        <w:jc w:val="both"/>
        <w:rPr>
          <w:rFonts w:ascii="Times New Roman" w:hAnsi="Times New Roman" w:cs="Times New Roman"/>
          <w:sz w:val="24"/>
          <w:szCs w:val="24"/>
        </w:rPr>
      </w:pPr>
      <w:r w:rsidRPr="009E28BF">
        <w:rPr>
          <w:rFonts w:ascii="Times New Roman" w:hAnsi="Times New Roman" w:cs="Times New Roman"/>
          <w:sz w:val="24"/>
          <w:szCs w:val="24"/>
        </w:rPr>
        <w:t>- муниципальная  программа городского округа «город Каспийск» «Доступная среда» на 2019-2020 годы;</w:t>
      </w:r>
    </w:p>
    <w:p w:rsidR="004B7680" w:rsidRPr="009E28BF" w:rsidRDefault="004B7680" w:rsidP="004B7680">
      <w:pPr>
        <w:widowControl w:val="0"/>
        <w:overflowPunct w:val="0"/>
        <w:autoSpaceDE w:val="0"/>
        <w:autoSpaceDN w:val="0"/>
        <w:adjustRightInd w:val="0"/>
        <w:spacing w:after="0"/>
        <w:jc w:val="both"/>
        <w:rPr>
          <w:rFonts w:ascii="Times New Roman" w:hAnsi="Times New Roman" w:cs="Times New Roman"/>
          <w:sz w:val="24"/>
          <w:szCs w:val="24"/>
        </w:rPr>
      </w:pPr>
      <w:r w:rsidRPr="009E28BF">
        <w:rPr>
          <w:rFonts w:ascii="Times New Roman" w:hAnsi="Times New Roman" w:cs="Times New Roman"/>
          <w:sz w:val="24"/>
          <w:szCs w:val="24"/>
        </w:rPr>
        <w:t>- муниципальная  программа «Формирование комфортной городской среды в городском округе «город Каспийск» на 2019-2024 годы;</w:t>
      </w:r>
    </w:p>
    <w:p w:rsidR="004B7680" w:rsidRPr="009E28BF" w:rsidRDefault="004B7680" w:rsidP="004B7680">
      <w:pPr>
        <w:widowControl w:val="0"/>
        <w:overflowPunct w:val="0"/>
        <w:autoSpaceDE w:val="0"/>
        <w:autoSpaceDN w:val="0"/>
        <w:adjustRightInd w:val="0"/>
        <w:spacing w:after="0"/>
        <w:jc w:val="both"/>
        <w:rPr>
          <w:rFonts w:ascii="Times New Roman" w:hAnsi="Times New Roman" w:cs="Times New Roman"/>
          <w:sz w:val="24"/>
          <w:szCs w:val="24"/>
        </w:rPr>
      </w:pPr>
      <w:r w:rsidRPr="009E28BF">
        <w:rPr>
          <w:rFonts w:ascii="Times New Roman" w:hAnsi="Times New Roman" w:cs="Times New Roman"/>
          <w:sz w:val="24"/>
          <w:szCs w:val="24"/>
        </w:rPr>
        <w:t>- муниципальная программа «Организация отдыха и оздоровления детей, подростков и молодежи в муниципальном образовании городского округа «город Каспийск» на 2020-2022 годы»;</w:t>
      </w:r>
    </w:p>
    <w:p w:rsidR="004B7680" w:rsidRPr="009E28BF" w:rsidRDefault="004B7680" w:rsidP="004B7680">
      <w:pPr>
        <w:widowControl w:val="0"/>
        <w:overflowPunct w:val="0"/>
        <w:autoSpaceDE w:val="0"/>
        <w:autoSpaceDN w:val="0"/>
        <w:adjustRightInd w:val="0"/>
        <w:spacing w:after="0"/>
        <w:jc w:val="both"/>
        <w:rPr>
          <w:rFonts w:ascii="Times New Roman" w:hAnsi="Times New Roman" w:cs="Times New Roman"/>
          <w:sz w:val="24"/>
          <w:szCs w:val="24"/>
        </w:rPr>
      </w:pPr>
      <w:r w:rsidRPr="009E28BF">
        <w:rPr>
          <w:rFonts w:ascii="Times New Roman" w:hAnsi="Times New Roman" w:cs="Times New Roman"/>
          <w:sz w:val="24"/>
          <w:szCs w:val="24"/>
        </w:rPr>
        <w:t>- муниципальная программа «Реализация молодежной политики в                              г. Каспийск на 2020-2022 годы»;</w:t>
      </w:r>
    </w:p>
    <w:p w:rsidR="004B7680" w:rsidRPr="009E28BF" w:rsidRDefault="004B7680" w:rsidP="004B7680">
      <w:pPr>
        <w:widowControl w:val="0"/>
        <w:overflowPunct w:val="0"/>
        <w:autoSpaceDE w:val="0"/>
        <w:autoSpaceDN w:val="0"/>
        <w:adjustRightInd w:val="0"/>
        <w:spacing w:after="0"/>
        <w:jc w:val="both"/>
        <w:rPr>
          <w:rFonts w:ascii="Times New Roman" w:hAnsi="Times New Roman" w:cs="Times New Roman"/>
          <w:sz w:val="24"/>
          <w:szCs w:val="24"/>
        </w:rPr>
      </w:pPr>
      <w:r w:rsidRPr="009E28BF">
        <w:rPr>
          <w:rFonts w:ascii="Times New Roman" w:hAnsi="Times New Roman" w:cs="Times New Roman"/>
          <w:sz w:val="24"/>
          <w:szCs w:val="24"/>
        </w:rPr>
        <w:t>- 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в городском округе «город Каспийск» на 2020-2024 годы».</w:t>
      </w:r>
    </w:p>
    <w:p w:rsidR="004B7680" w:rsidRPr="009E28BF" w:rsidRDefault="004B7680" w:rsidP="003928F6">
      <w:pPr>
        <w:widowControl w:val="0"/>
        <w:overflowPunct w:val="0"/>
        <w:autoSpaceDE w:val="0"/>
        <w:autoSpaceDN w:val="0"/>
        <w:adjustRightInd w:val="0"/>
        <w:spacing w:after="0"/>
        <w:jc w:val="both"/>
        <w:rPr>
          <w:rFonts w:ascii="Times New Roman" w:hAnsi="Times New Roman" w:cs="Times New Roman"/>
          <w:b/>
          <w:sz w:val="24"/>
          <w:szCs w:val="24"/>
        </w:rPr>
      </w:pPr>
      <w:r w:rsidRPr="009E28BF">
        <w:rPr>
          <w:rFonts w:ascii="Times New Roman" w:hAnsi="Times New Roman" w:cs="Times New Roman"/>
          <w:sz w:val="24"/>
          <w:szCs w:val="24"/>
        </w:rPr>
        <w:tab/>
        <w:t>По результатам проведенных экспертиз были даны соответствующие заключения.</w:t>
      </w:r>
    </w:p>
    <w:p w:rsidR="004B7680" w:rsidRPr="009E28BF" w:rsidRDefault="004B7680" w:rsidP="003928F6">
      <w:pPr>
        <w:spacing w:after="0"/>
        <w:jc w:val="both"/>
        <w:rPr>
          <w:rFonts w:ascii="Times New Roman" w:hAnsi="Times New Roman" w:cs="Times New Roman"/>
          <w:b/>
          <w:sz w:val="24"/>
          <w:szCs w:val="24"/>
        </w:rPr>
      </w:pPr>
      <w:r w:rsidRPr="009E28BF">
        <w:rPr>
          <w:rFonts w:ascii="Times New Roman" w:hAnsi="Times New Roman" w:cs="Times New Roman"/>
          <w:b/>
          <w:sz w:val="24"/>
          <w:szCs w:val="24"/>
        </w:rPr>
        <w:tab/>
      </w:r>
      <w:r w:rsidR="003928F6" w:rsidRPr="009E28BF">
        <w:rPr>
          <w:rFonts w:ascii="Times New Roman" w:hAnsi="Times New Roman" w:cs="Times New Roman"/>
          <w:b/>
          <w:sz w:val="24"/>
          <w:szCs w:val="24"/>
        </w:rPr>
        <w:t>2.5. Р</w:t>
      </w:r>
      <w:r w:rsidRPr="009E28BF">
        <w:rPr>
          <w:rFonts w:ascii="Times New Roman" w:hAnsi="Times New Roman" w:cs="Times New Roman"/>
          <w:b/>
          <w:sz w:val="24"/>
          <w:szCs w:val="24"/>
        </w:rPr>
        <w:t>еализаци</w:t>
      </w:r>
      <w:r w:rsidR="003928F6" w:rsidRPr="009E28BF">
        <w:rPr>
          <w:rFonts w:ascii="Times New Roman" w:hAnsi="Times New Roman" w:cs="Times New Roman"/>
          <w:b/>
          <w:sz w:val="24"/>
          <w:szCs w:val="24"/>
        </w:rPr>
        <w:t>я</w:t>
      </w:r>
      <w:r w:rsidRPr="009E28BF">
        <w:rPr>
          <w:rFonts w:ascii="Times New Roman" w:hAnsi="Times New Roman" w:cs="Times New Roman"/>
          <w:b/>
          <w:sz w:val="24"/>
          <w:szCs w:val="24"/>
        </w:rPr>
        <w:t xml:space="preserve"> в 2019 году муниципальных  программ и проектов инициатив (в общеобразовательных организациях)</w:t>
      </w:r>
      <w:r w:rsidR="003928F6" w:rsidRPr="009E28BF">
        <w:rPr>
          <w:rFonts w:ascii="Times New Roman" w:hAnsi="Times New Roman" w:cs="Times New Roman"/>
          <w:b/>
          <w:sz w:val="24"/>
          <w:szCs w:val="24"/>
        </w:rPr>
        <w:t xml:space="preserve"> </w:t>
      </w:r>
      <w:r w:rsidRPr="009E28BF">
        <w:rPr>
          <w:rFonts w:ascii="Times New Roman" w:hAnsi="Times New Roman" w:cs="Times New Roman"/>
          <w:b/>
          <w:sz w:val="24"/>
          <w:szCs w:val="24"/>
        </w:rPr>
        <w:t>в городском округе «город Каспийск»</w:t>
      </w:r>
    </w:p>
    <w:p w:rsidR="004B7680" w:rsidRPr="009E28BF" w:rsidRDefault="003928F6" w:rsidP="003928F6">
      <w:pPr>
        <w:tabs>
          <w:tab w:val="left" w:pos="1837"/>
        </w:tabs>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2.5.1</w:t>
      </w:r>
      <w:r w:rsidR="004B7680" w:rsidRPr="009E28BF">
        <w:rPr>
          <w:rFonts w:ascii="Times New Roman" w:eastAsia="Times New Roman" w:hAnsi="Times New Roman" w:cs="Times New Roman"/>
          <w:sz w:val="24"/>
          <w:szCs w:val="24"/>
          <w:lang w:eastAsia="ru-RU"/>
        </w:rPr>
        <w:t xml:space="preserve">. Муниципальная программа «Формирование комфортной городской среды в городском округе «город Каспийск» на 2019-2024 годы» была разработана в рамках приоритетного проекта «Формирование комфортной городской среды» национального проекта «Жилье и городская среда» и утверждена постановлением Администрации городского округа «город Каспийск» № 406 от  01.04.2019 г. (далее - Программа).  </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Цель Программы направлена на создание максимально благоприятных, комфортных и безопасных условий проживания населения, благоустройство дворовых и общественных территорий городского округа «город Каспийск».</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Ресурсное обеспечение Программы  в рассматриваемом периоде было запланировано  за счет всех бюджетных источников.</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Всего городскому округу «город Каспийск» на реализацию Программы в 2019 году выделено 52511962 рублей, из них:</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федеральный и республиканский бюджет – 50511962 рублей (что составляет 96,19% от общей суммы финансирования);</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местный бюджет – 2000000 рублей (3,81%).</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В целях реализации программных мероприятий Уполномоченным органом администрации городского округа «город Каспийск» (Отдел муниципальных закупок и торговли) для заказчика - Муниципального казенного учреждения «Управление жилищно-коммунального хозяйства г. Каспийска» (МКУ «УЖКХ») – в соответствии с Федеральным законом от 05.04.2013 № 44-ФЗ  «О контрактной системе в сфере закупок товаров, работ, </w:t>
      </w:r>
      <w:r w:rsidRPr="009E28BF">
        <w:rPr>
          <w:rFonts w:ascii="Times New Roman" w:eastAsia="Times New Roman" w:hAnsi="Times New Roman" w:cs="Times New Roman"/>
          <w:sz w:val="24"/>
          <w:szCs w:val="24"/>
          <w:lang w:eastAsia="ru-RU"/>
        </w:rPr>
        <w:lastRenderedPageBreak/>
        <w:t>услуг для обеспечения государственных и муниципальных нужд» (Закон о контрактной системе) в Единой информационной системе в сфере закупок были размещены следующие электронные аукционы:</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1. Благоустройство общественной территории, прилегающей к дому по адресу: ул. Советская 17, начальная (максимальная) цена контракта (НМЦК) – 4653606,0 рублей. Победитель – ЗАО «УМД г. Махачкалы» - предложил цену в размере 3257524,2 рублей, то есть экономия составила 1396081,8 рублей.</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2. Благоустройство общественной территории, прилегающей к дому по адресу: ул. А. Султана 4, ул. Ленина 60, НМЦК – 5980614,9 рублей. Победитель – ЗАО «УМД г. Махачкалы» - предложил цену в размере 3911322,0 рублей, экономия - 2069292,9 рублей.</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3. Благоустройство общественной территории, прилегающей к дому по адресу: ул. Ленина 24, НМЦК – 9134170,6 рублей. Победитель – ЗАО «УМД г. Махачкалы» - предложил цену в размере 5891539,84 рублей, экономия  -3242631,06 рублей.</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4. Благоустройство общественной территории, прилегающей к дому по адресу: ул. Ленина 22, НМЦК – 3471795,8 рублей. Победитель – ЗАО «УМД г. Махачкалы» - предложил цену в размере 2447616,02 рублей, экономия - 1024179,78 рублей.</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5. Благоустройство общественной территории, прилегающей к дому по адресу: ул. Ленина 18, НМЦК – 3077940,8 рублей. Победитель – ЗАО «УМД г. Махачкалы» - предложил цену в размере 2000661,16 рублей, экономия - составила 1077279,64 рублей.</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6. Благоустройство общественной территории, прилегающей к дому по адресу: ул. Ленина 14, НМЦК – 3161232,0 рублей. Победитель – ЗАО «УМД г. Махачкалы» - предложил цену в размере 2054800,8 рублей, экономия - 1106431,2 рублей.</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7. Благоустройство общественной территории, прилегающей к дому по адресу: ул. Ленина 8, НМЦК – 4813084,7 рублей. Победитель – ЗАО «УМД г. Махачкалы» - предложил цену в размере 3147757,26 рублей, экономия - 1665327,44 рублей.</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8. Благоустройство общественной территории, прилегающей к дому по адресу: ул. Байрамова 19-21, НМЦК – 3780924,3 рублей. Победитель – ЗАО «УМД г. Махачкалы» - предложил цену в размере 2646646,5 рублей, экономия - 1134277,8 рублей.</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9. Благоустройство общественной территории, прилегающей к дому по адресу: ул. Советская 4, НМЦК – 2407895,9 рублей. Победитель – ЗАО «УМД г. Махачкалы» - предложил цену в размере 1817479,8 рублей,  экономия - 590416,1 рублей.</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10. Благоустройство сквера «Мечеть Руслан», ул. Мира – ул. С. Стальского 1, НМЦК – 4996745 0 рублей. Победитель – ООО «Творчество» - предложил цену в размере 3797525,96 рублей, экономия - 1199219,04 рублей.</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11. Благоустройство фонтана в городском парке, НМЦК – 7033951,7 рублей. Победитель – ООО «Южная строительная компания» - предложил цену в размере 5300000 рублей, экономия - 1733951,7 рублей.</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В ходе проведенных торгов по всем аукционам абсолютный размер экономии составил 16239088,46 рублей или 30,9%.</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За счет сэкономленных на торгах средств, а также за счет части неосвоенных средств в результате неисполнения обязательств по контрактам были заключены 6 дополнительных соглашений к подписанным контрактам на сумму 1947128,46 рублей (4 по дворовым территориям и 2 по общественным), объявлены 2 нижеприведенных аукциона:</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lastRenderedPageBreak/>
        <w:t>12. Благоустройство набережной по ул. Халилова 7в в г. Каспийске, НМЦК – 12639088,46 рублей. Победитель – ООО «БИГ-СЕРВИС» - предложил цену в размере 12639088,46 рублей. Также было заключено дополнительное соглашение об увеличении объема работ на сумму 1235565,71 руб.</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13. Подсыпка грунта (чернозем), НМЦК – 800000 рублей. Подана 1 заявка от ООО «Зеленстрой», с которым был заключен контракт по первоначальной цене. Заключено также дополнительное соглашение на сумму 80000 рублей.</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Кроме того была оплачена разработка дизайн-проектов, которая осуществлена посредством заключения прямых договоров согласно пункту 4 части 1 статьи 93 ФЗ-44 на сумму 150000 рублей: договор № 6 от 15.02.2019 г. на сумму 90000 руб. и договор № 7 от 15.02.2019 г. на сумму 60000 руб., а также оплачен прямой договор на поставку скамеек на сумму 299000 рублей.</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Обоснование НМЦК конкурентных процедур было осуществлено проектно-сметным методом согласно пункту 4 части 1 статьи 22 Закона о контрактной  системе. </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В результате выполненных работ согласно заключенным контрактам  кассовый расход выделенных средств на реализацию Программы осуществлен в сумме 51742055,55 рублей, то есть освоение составило 98,53%.</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Не полностью исполнены обязательства по следующим контрактам:</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1. Благоустройство общественной территории, прилегающей к дому по адресу: ул. Ленина 22 - оплачено 2268233,83 рублей, то есть освоение составило 92,67%;</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2. Благоустройство общественной территории, прилегающей к дому по адресу: ул. Ленина 24 - оплачено 5318946,02 руб., освоение – 90,28%;</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3.  Благоустройство общественной территории, прилегающей к дому по адресу: ул. Советская 4 - оплачено 1549660,9 руб., освоение – 85,26%;</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4. Благоустройство общественной территории, прилегающей к дому по адресу: ул. А. Султана 4, ул. Ленина 60 - оплачено 3401724,52 руб., освоение – 86,97%.</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5. Благоустройство общественной территории, прилегающей к дому по адресу: ул. Байрамова 19-21 - оплачено 2518790,63 руб., освоение – 95,17%.</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6. Благоустройство набережной по ул. Халилова 7в: оплачено 13850301,81 руб. при полной стоимости контракта с учетом дополнительного соглашения, равной 13874654,17 руб., освоение – 99,82%.</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На неисполненный объем работ оформлены дополнительные соглашения о расторжении.</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Таким образом, остаток средств, предусмотренных на реализацию Программы, образовался в размере 769906,45 руб., из которых 740583,38 руб. – субсидия из республиканского бюджета (возвращена в бюджет субъекта), 29323,07 руб. – средства местного бюджета.</w:t>
      </w:r>
    </w:p>
    <w:p w:rsidR="004B7680" w:rsidRPr="009E28BF" w:rsidRDefault="003928F6" w:rsidP="003928F6">
      <w:pPr>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2.5.2.</w:t>
      </w:r>
      <w:r w:rsidR="004B7680" w:rsidRPr="009E28BF">
        <w:rPr>
          <w:rFonts w:ascii="Times New Roman" w:eastAsia="Times New Roman" w:hAnsi="Times New Roman" w:cs="Times New Roman"/>
          <w:sz w:val="24"/>
          <w:szCs w:val="24"/>
          <w:lang w:eastAsia="ru-RU"/>
        </w:rPr>
        <w:t xml:space="preserve"> Муниципальная программа «Развитие транспортной системы на территории городского округа «город Каспийск» на 2019-2023 годы» была разработана в соответствии с постановлением Правительства Республики Дагестан от 29.12.2017 г. № 307 «Об утверждении государственной программы Республики Дагестан «Развитие территориальных автомобильных дорог республиканского, межмуниципального и местного значения Республики Дагестан на период 2018-2020 годов»,  Уставом городского округа «город Каспийск» администрации городского округа «город Каспийск» и утверждена постановлением Администрации городского округа «город Каспийск» № </w:t>
      </w:r>
      <w:r w:rsidR="004B7680" w:rsidRPr="009E28BF">
        <w:rPr>
          <w:rFonts w:ascii="Times New Roman" w:eastAsia="Times New Roman" w:hAnsi="Times New Roman" w:cs="Times New Roman"/>
          <w:sz w:val="24"/>
          <w:szCs w:val="24"/>
          <w:lang w:eastAsia="ru-RU"/>
        </w:rPr>
        <w:lastRenderedPageBreak/>
        <w:t xml:space="preserve">169 от  01.03.2019 г. с изменениями, внесенными постановлением № 404 от 01.04.2019 г. (далее - Программа). </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Цель Программы направлена на создание условий для устойчивого функционирования транспортной системы, повышение уровня безопасности движения. Задачами Программы являются: обеспечение функционирования и развития сети автомобильных дорог общего пользования городского округа «город Каспийск»; сокращение количества летальных исходов в результате дорожно-транспортных происшествий, снижение тяжести травм в дорожно-транспортных происшествиях; улучшение транспортного обслуживания населения. </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Ресурсное обеспечение Программы  в рассматриваемом периоде было запланировано  за счет республиканского и местного источников.</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Всего городскому округу «город Каспийск» на реализацию Программы в 2019 году выделено 142725534,0 рублей, из них:</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республиканский бюджет – 140725534 рублей (что составляет 98,6% от общей суммы финансирования);</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местный бюджет – 2000000 рублей (1,4%).</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В целях реализации программных мероприятий Уполномоченным органом администрации городского округа «город Каспийск» (Отдел муниципальных закупок и торговли) для заказчика - Муниципального казенного учреждения «Управление жилищно-коммунального хозяйства г. Каспийска» (МКУ «УЖКХ») - 11.06.2019 г. в Единой информационной системе в сфере закупок был размещен электронный аукцион </w:t>
      </w:r>
      <w:hyperlink r:id="rId11" w:tgtFrame="_blank" w:history="1">
        <w:r w:rsidRPr="009E28BF">
          <w:rPr>
            <w:rFonts w:ascii="Times New Roman" w:eastAsia="Times New Roman" w:hAnsi="Times New Roman" w:cs="Times New Roman"/>
            <w:sz w:val="24"/>
            <w:szCs w:val="24"/>
            <w:lang w:eastAsia="ru-RU"/>
          </w:rPr>
          <w:t>№ 0103300002719000059</w:t>
        </w:r>
      </w:hyperlink>
      <w:r w:rsidRPr="009E28BF">
        <w:rPr>
          <w:rFonts w:ascii="Times New Roman" w:eastAsia="Times New Roman" w:hAnsi="Times New Roman" w:cs="Times New Roman"/>
          <w:sz w:val="24"/>
          <w:szCs w:val="24"/>
          <w:lang w:eastAsia="ru-RU"/>
        </w:rPr>
        <w:t xml:space="preserve">  с предметом контракта «Ремонт автомобильных дорог общего пользования местного значения и тротуаров по ул. Алферова, ул. Гамзатова, Мкр. Кирпичный 10 линия, ул. А. Алиева, ул. Абдулманапова, ул. Орджоникидзе, ул. Байрамова, ул. Гагарина, ул. Ильяшенко, ул. Кирова, ул. О. Кошевого, ул. Стальского, ул. Советская, ул. И. Шамиля, ул. Усманалиева, ул. Хизроева в г. Каспийске». Начальная (максимальная) цена контракта (НМЦК) составляла 142725534,0 рублей. Обоснование цены было осуществлено проектно-сметным методом согласно пункту 4 части 1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(Закон о контрактной  системе). </w:t>
      </w:r>
    </w:p>
    <w:p w:rsidR="004B7680" w:rsidRPr="009E28BF" w:rsidRDefault="004B7680" w:rsidP="004B7680">
      <w:pPr>
        <w:tabs>
          <w:tab w:val="left" w:pos="709"/>
        </w:tabs>
        <w:spacing w:after="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ab/>
        <w:t>На участие в аукционе были поданы 7 заявок от участников закупки, допущены к участию в торгах 3, приняли участие в торге 2. В ходе проведенного аукциона НМЦК была снижена на 1% и предложена Обществом с ограниченной ответственностью «БИГ-СЕРВИС» (юридический адрес  - 367003, г. Махачкала,  ул. И. Казака 33в, фактический адрес - 367009, г. Махачкала, пр. Гамидова 4, ИНН 0571010155) - 141298278,66 рублей. Таким образом, абсолютный размер экономии составил 1427255,34 руб.</w:t>
      </w:r>
    </w:p>
    <w:p w:rsidR="004B7680" w:rsidRPr="009E28BF" w:rsidRDefault="004B7680" w:rsidP="004B7680">
      <w:pPr>
        <w:tabs>
          <w:tab w:val="left" w:pos="709"/>
        </w:tabs>
        <w:spacing w:after="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ab/>
        <w:t xml:space="preserve">По итогам проведенного аукциона 22.07.2019 г. с победителем был заключен муниципальный контракт № 059, реестровый номер </w:t>
      </w:r>
      <w:hyperlink r:id="rId12" w:history="1">
        <w:r w:rsidRPr="009E28BF">
          <w:rPr>
            <w:rFonts w:ascii="Times New Roman" w:eastAsia="Times New Roman" w:hAnsi="Times New Roman" w:cs="Times New Roman"/>
            <w:sz w:val="24"/>
            <w:szCs w:val="24"/>
            <w:lang w:eastAsia="ru-RU"/>
          </w:rPr>
          <w:t>3055400487419000019</w:t>
        </w:r>
      </w:hyperlink>
      <w:r w:rsidRPr="009E28BF">
        <w:rPr>
          <w:rFonts w:ascii="Times New Roman" w:eastAsia="Times New Roman" w:hAnsi="Times New Roman" w:cs="Times New Roman"/>
          <w:sz w:val="24"/>
          <w:szCs w:val="24"/>
          <w:lang w:eastAsia="ru-RU"/>
        </w:rPr>
        <w:t>. Следует отметить, что в нарушение требований части 3 статьи 103 Закона о контрактной системе информация о заключенном контракте была размещена в реестре контрактов ЕИС с просрочкой регламентированного срока – 04.09.2019 г., то есть позже 5 рабочих дней после заключения контракта.</w:t>
      </w:r>
    </w:p>
    <w:p w:rsidR="004B7680" w:rsidRPr="009E28BF" w:rsidRDefault="004B7680" w:rsidP="004B7680">
      <w:pPr>
        <w:tabs>
          <w:tab w:val="left" w:pos="709"/>
        </w:tabs>
        <w:spacing w:after="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ab/>
        <w:t xml:space="preserve">Дополнительным соглашением от 06.12.2019 г. к контракту на основании подпункта «б» пункта 1 части 1 статьи 95 ФЗ-44 сторонами был увеличен объем </w:t>
      </w:r>
      <w:r w:rsidRPr="009E28BF">
        <w:rPr>
          <w:rFonts w:ascii="Times New Roman" w:eastAsia="Times New Roman" w:hAnsi="Times New Roman" w:cs="Times New Roman"/>
          <w:sz w:val="24"/>
          <w:szCs w:val="24"/>
          <w:lang w:eastAsia="ru-RU"/>
        </w:rPr>
        <w:lastRenderedPageBreak/>
        <w:t xml:space="preserve">выполняемых работ и, соответственно, цена контракта увеличена на 1412982,78 рублей. Итоговая стоимость контракта составила 142711261,44 рублей. </w:t>
      </w:r>
    </w:p>
    <w:p w:rsidR="004B7680" w:rsidRPr="009E28BF" w:rsidRDefault="004B7680" w:rsidP="004B7680">
      <w:pPr>
        <w:pStyle w:val="a8"/>
        <w:spacing w:line="276" w:lineRule="auto"/>
        <w:ind w:firstLine="708"/>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Срок выполнения работ по контракту был установлен как </w:t>
      </w:r>
      <w:bookmarkStart w:id="1" w:name="OLE_LINK23"/>
      <w:bookmarkStart w:id="2" w:name="OLE_LINK22"/>
      <w:bookmarkStart w:id="3" w:name="OLE_LINK21"/>
      <w:r w:rsidRPr="009E28BF">
        <w:rPr>
          <w:rFonts w:ascii="Times New Roman" w:eastAsia="Times New Roman" w:hAnsi="Times New Roman" w:cs="Times New Roman"/>
          <w:i/>
          <w:sz w:val="24"/>
          <w:szCs w:val="24"/>
          <w:lang w:eastAsia="ru-RU"/>
        </w:rPr>
        <w:t xml:space="preserve">«не позднее </w:t>
      </w:r>
      <w:bookmarkEnd w:id="1"/>
      <w:bookmarkEnd w:id="2"/>
      <w:bookmarkEnd w:id="3"/>
      <w:r w:rsidRPr="009E28BF">
        <w:rPr>
          <w:rFonts w:ascii="Times New Roman" w:eastAsia="Times New Roman" w:hAnsi="Times New Roman" w:cs="Times New Roman"/>
          <w:i/>
          <w:sz w:val="24"/>
          <w:szCs w:val="24"/>
          <w:lang w:eastAsia="ru-RU"/>
        </w:rPr>
        <w:t>15 декабря 2019 г. с момента заключения контракта».</w:t>
      </w:r>
      <w:r w:rsidRPr="009E28BF">
        <w:rPr>
          <w:rFonts w:ascii="Times New Roman" w:eastAsia="Times New Roman" w:hAnsi="Times New Roman" w:cs="Times New Roman"/>
          <w:sz w:val="24"/>
          <w:szCs w:val="24"/>
          <w:lang w:eastAsia="ru-RU"/>
        </w:rPr>
        <w:t xml:space="preserve"> Однако окончательные  акты выполненных работ № 4, 5 были датированы 25.12.2019 г., то есть допущена просрочка исполнения обязательств подрядчиком. При этом в нарушение пункта 6.2 контракта, а также императивной нормы части 6 статьи 34 ФЗ-44, заказчиком не было направлено контрагенту требование об уплате неустойки (пени).</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В результате выполненных работ согласно заключенному контракту  кассовый расход выделенных средств на реализацию Программы осуществлен в сумме 142711261,44 рублей, то есть освоение составило 100%.</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Таким образом, сэкономленный остаток средств, предусмотренных на реализацию Программы, образовался в размере 14272,56 руб., из которых 14070,32 руб. – субсидия из республиканского бюджета (возвращена в бюджет субъекта), руб. – 202,24 руб. средства местного бюджета.</w:t>
      </w:r>
    </w:p>
    <w:p w:rsidR="004B7680" w:rsidRPr="009E28BF" w:rsidRDefault="003928F6" w:rsidP="003928F6">
      <w:pPr>
        <w:tabs>
          <w:tab w:val="left" w:pos="1837"/>
        </w:tabs>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2.5.3</w:t>
      </w:r>
      <w:r w:rsidR="004B7680" w:rsidRPr="009E28BF">
        <w:rPr>
          <w:rFonts w:ascii="Times New Roman" w:eastAsia="Times New Roman" w:hAnsi="Times New Roman" w:cs="Times New Roman"/>
          <w:sz w:val="24"/>
          <w:szCs w:val="24"/>
          <w:lang w:eastAsia="ru-RU"/>
        </w:rPr>
        <w:t xml:space="preserve">. Муниципальная программа «Доступная среда» на 2019-2020 годы» была разработана в рамках государственной программы Российской Федерации «Доступная среда» на 2011-2020 годы (далее - Программа). </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Цель Программы направлена на создание в дошкольных образовательных, общеобразовательных организациях, организациях дополнительного образования детей (в том числе организациях, осуществляющих образовательную деятельность по адаптированным основным общеобразовательным программам) условий для получения качественного образования. </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Ресурсное обеспечение Программы  в рассматриваемом периоде было запланировано  за счет республиканского и местного источников.</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Всего городскому округу «город Каспийск» на реализацию Программы в 2019 году выделено 2652616 рублей, из них:</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республиканский бюджет – 2526300 рублей (что составляет 95% от общей суммы финансирования);</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местный бюджет – 126316 рублей (5%).</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Данные средства были направлены  в размере 1326316 рублей каждому двум дошкольным учреждениям: </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1. Муниципальному бюджетному дошкольному образовательному учреждению «Центр развития ребенка – детский сад № 29 «Дельфинчик»;</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2. Муниципальному бюджетному дошкольному образовательному учреждению «Центр развития ребенка – детский сад № 31 «Улыбка».</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В целях реализации программных мероприятий Уполномоченным органом администрации городского округа «город Каспийск» (Отдел муниципальных закупок и торговли) для заказчиков 02.09.2019 г. в Единой информационной системе в сфере закупок были размещены электронные аукционы с предметом договора «Работы монтажные прочие, не включенные в другие группировки»: </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1. № </w:t>
      </w:r>
      <w:hyperlink r:id="rId13" w:tgtFrame="_blank" w:history="1">
        <w:r w:rsidRPr="009E28BF">
          <w:rPr>
            <w:rFonts w:ascii="Times New Roman" w:eastAsia="Times New Roman" w:hAnsi="Times New Roman" w:cs="Times New Roman"/>
            <w:sz w:val="24"/>
            <w:szCs w:val="24"/>
            <w:lang w:eastAsia="ru-RU"/>
          </w:rPr>
          <w:t xml:space="preserve"> 0103300002719000113</w:t>
        </w:r>
      </w:hyperlink>
      <w:r w:rsidRPr="009E28BF">
        <w:rPr>
          <w:rFonts w:ascii="Times New Roman" w:eastAsia="Times New Roman" w:hAnsi="Times New Roman" w:cs="Times New Roman"/>
          <w:sz w:val="24"/>
          <w:szCs w:val="24"/>
          <w:lang w:eastAsia="ru-RU"/>
        </w:rPr>
        <w:t xml:space="preserve"> (для МБДОУ № 31 «Улыбка»), НМЦК (начальная (максимальная) цена контракта) составляла 1326316 рублей. На участие в аукционе были поданы 2 заявок от участников закупки, допущены к участию в торгах 2, приняли участие в торге 2. Победителем было признано  Обществом с ограниченной ответственностью </w:t>
      </w:r>
      <w:r w:rsidRPr="009E28BF">
        <w:rPr>
          <w:rFonts w:ascii="Times New Roman" w:eastAsia="Times New Roman" w:hAnsi="Times New Roman" w:cs="Times New Roman"/>
          <w:sz w:val="24"/>
          <w:szCs w:val="24"/>
          <w:lang w:eastAsia="ru-RU"/>
        </w:rPr>
        <w:lastRenderedPageBreak/>
        <w:t xml:space="preserve">«МД-ГРУПП» (адрес местонахождения </w:t>
      </w:r>
      <w:r w:rsidRPr="009E28BF">
        <w:rPr>
          <w:rFonts w:ascii="Times New Roman" w:hAnsi="Times New Roman" w:cs="Times New Roman"/>
          <w:sz w:val="24"/>
          <w:szCs w:val="24"/>
        </w:rPr>
        <w:t xml:space="preserve">367026, Россия, Республика Дагестан, г. Махачкала, </w:t>
      </w:r>
      <w:r w:rsidRPr="009E28BF">
        <w:rPr>
          <w:rFonts w:ascii="Times New Roman" w:eastAsia="Times New Roman" w:hAnsi="Times New Roman" w:cs="Times New Roman"/>
          <w:sz w:val="24"/>
          <w:szCs w:val="24"/>
          <w:lang w:eastAsia="ru-RU"/>
        </w:rPr>
        <w:t>пр-кт Имама Шамиля, дом 5, ИНН 0572019224), предложившее цену контракта в размере 1180421,24 рублей. То есть относительная экономия составила 11%, абсолютная – 145894,76 рублей.</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2.  №  </w:t>
      </w:r>
      <w:hyperlink r:id="rId14" w:tgtFrame="_blank" w:history="1">
        <w:r w:rsidRPr="009E28BF">
          <w:rPr>
            <w:rFonts w:ascii="Times New Roman" w:eastAsia="Times New Roman" w:hAnsi="Times New Roman" w:cs="Times New Roman"/>
            <w:sz w:val="24"/>
            <w:szCs w:val="24"/>
            <w:lang w:eastAsia="ru-RU"/>
          </w:rPr>
          <w:t>0103300002719000112</w:t>
        </w:r>
      </w:hyperlink>
      <w:r w:rsidRPr="009E28BF">
        <w:rPr>
          <w:rFonts w:ascii="Times New Roman" w:eastAsia="Times New Roman" w:hAnsi="Times New Roman" w:cs="Times New Roman"/>
          <w:sz w:val="24"/>
          <w:szCs w:val="24"/>
          <w:lang w:eastAsia="ru-RU"/>
        </w:rPr>
        <w:t xml:space="preserve"> для МБДОУ № 29 «Дельфинчик». НМЦК - 1326316 рублей. На участие в аукционе были поданы 2 заявок от участников закупки, допущены к участию в торгах 2, приняли участие в торге 2. Победителем было признано ООО «МД-ГРУПП», предложившее цену контракта в размере 1180421,24 рублей. Относительная экономия составила 11%, абсолютная – 145894,76 рублей.</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Обоснование НМЦК было осуществлено проектно-сметным методом согласно пункту 4 части 1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(Закон о контрактной  системе).  </w:t>
      </w:r>
    </w:p>
    <w:p w:rsidR="004B7680" w:rsidRPr="009E28BF" w:rsidRDefault="004B7680" w:rsidP="004B7680">
      <w:pPr>
        <w:pStyle w:val="a9"/>
        <w:tabs>
          <w:tab w:val="left" w:pos="4500"/>
        </w:tabs>
        <w:spacing w:line="276" w:lineRule="auto"/>
        <w:rPr>
          <w:rFonts w:ascii="Times New Roman" w:hAnsi="Times New Roman" w:cs="Times New Roman"/>
          <w:sz w:val="24"/>
          <w:szCs w:val="24"/>
        </w:rPr>
      </w:pPr>
      <w:r w:rsidRPr="009E28BF">
        <w:rPr>
          <w:rFonts w:ascii="Times New Roman" w:hAnsi="Times New Roman" w:cs="Times New Roman"/>
          <w:sz w:val="24"/>
          <w:szCs w:val="24"/>
        </w:rPr>
        <w:t xml:space="preserve">           По итогам проведенных аукционов 26.09.2019 г. с победителем были заключены договора:</w:t>
      </w:r>
    </w:p>
    <w:p w:rsidR="004B7680" w:rsidRPr="009E28BF" w:rsidRDefault="004B7680" w:rsidP="004B7680">
      <w:pPr>
        <w:pStyle w:val="a9"/>
        <w:tabs>
          <w:tab w:val="left" w:pos="4500"/>
        </w:tabs>
        <w:spacing w:line="276" w:lineRule="auto"/>
        <w:rPr>
          <w:rFonts w:ascii="Times New Roman" w:hAnsi="Times New Roman" w:cs="Times New Roman"/>
          <w:sz w:val="24"/>
          <w:szCs w:val="24"/>
        </w:rPr>
      </w:pPr>
      <w:r w:rsidRPr="009E28BF">
        <w:rPr>
          <w:rFonts w:ascii="Times New Roman" w:hAnsi="Times New Roman" w:cs="Times New Roman"/>
          <w:sz w:val="24"/>
          <w:szCs w:val="24"/>
        </w:rPr>
        <w:t xml:space="preserve">1. МБДОУ № 31 - № 15-09/19, реестровый номер </w:t>
      </w:r>
      <w:hyperlink r:id="rId15" w:history="1">
        <w:r w:rsidRPr="009E28BF">
          <w:rPr>
            <w:rFonts w:ascii="Times New Roman" w:hAnsi="Times New Roman" w:cs="Times New Roman"/>
            <w:sz w:val="24"/>
            <w:szCs w:val="24"/>
          </w:rPr>
          <w:t>3055400162619000015</w:t>
        </w:r>
      </w:hyperlink>
      <w:r w:rsidRPr="009E28BF">
        <w:rPr>
          <w:rFonts w:ascii="Times New Roman" w:hAnsi="Times New Roman" w:cs="Times New Roman"/>
          <w:sz w:val="24"/>
          <w:szCs w:val="24"/>
        </w:rPr>
        <w:t>;</w:t>
      </w:r>
    </w:p>
    <w:p w:rsidR="004B7680" w:rsidRPr="009E28BF" w:rsidRDefault="004B7680" w:rsidP="004B7680">
      <w:pPr>
        <w:spacing w:after="0"/>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2. МБДОУ № 29 - № 18, реестровый номер </w:t>
      </w:r>
      <w:hyperlink r:id="rId16" w:history="1">
        <w:r w:rsidRPr="009E28BF">
          <w:rPr>
            <w:rFonts w:ascii="Times New Roman" w:eastAsia="Times New Roman" w:hAnsi="Times New Roman" w:cs="Times New Roman"/>
            <w:sz w:val="24"/>
            <w:szCs w:val="24"/>
            <w:lang w:eastAsia="ru-RU"/>
          </w:rPr>
          <w:t>3054502215419000013</w:t>
        </w:r>
      </w:hyperlink>
      <w:r w:rsidRPr="009E28BF">
        <w:rPr>
          <w:rFonts w:ascii="Times New Roman" w:eastAsia="Times New Roman" w:hAnsi="Times New Roman" w:cs="Times New Roman"/>
          <w:sz w:val="24"/>
          <w:szCs w:val="24"/>
          <w:lang w:eastAsia="ru-RU"/>
        </w:rPr>
        <w:t>.</w:t>
      </w:r>
    </w:p>
    <w:p w:rsidR="004B7680" w:rsidRPr="009E28BF" w:rsidRDefault="004B7680" w:rsidP="004B7680">
      <w:pPr>
        <w:pStyle w:val="a8"/>
        <w:spacing w:line="276" w:lineRule="auto"/>
        <w:ind w:firstLine="708"/>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Срок выполнения работ по договорам был установлен до 30.10.2019 г. Акты выполненных работ были подписаны сторонами 30.10.2019 г., то есть обязательства подрядчиком были исполнены полностью и своевременно.</w:t>
      </w:r>
    </w:p>
    <w:p w:rsidR="004B7680" w:rsidRPr="009E28BF" w:rsidRDefault="004B7680" w:rsidP="004B7680">
      <w:pPr>
        <w:pStyle w:val="a8"/>
        <w:spacing w:line="276" w:lineRule="auto"/>
        <w:ind w:firstLine="708"/>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На сумму образовавшейся в ходе торгов экономии в размере 145894,76 рублей каждым учреждением были заключены прямые договора согласно статье 93 ФЗ-44 с индивидуальным предпринимателем Кукановым Б.А. на поставку методического развивающего материала. Данные средства были перечислены поставщику в полном объеме.</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Таким образом, в результате выполненных работ и поставленного товара согласно заключенным договорам кассовый расход выделенных средств на реализацию Программы осуществлен в сумме 2652616 рублей, то есть освоение составило 100%.</w:t>
      </w:r>
    </w:p>
    <w:p w:rsidR="004B7680" w:rsidRPr="009E28BF" w:rsidRDefault="003928F6" w:rsidP="003928F6">
      <w:pPr>
        <w:tabs>
          <w:tab w:val="left" w:pos="1837"/>
        </w:tabs>
        <w:spacing w:after="0"/>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2.5.4. </w:t>
      </w:r>
      <w:r w:rsidR="004B7680" w:rsidRPr="009E28BF">
        <w:rPr>
          <w:rFonts w:ascii="Times New Roman" w:eastAsia="Times New Roman" w:hAnsi="Times New Roman" w:cs="Times New Roman"/>
          <w:sz w:val="24"/>
          <w:szCs w:val="24"/>
          <w:lang w:eastAsia="ru-RU"/>
        </w:rPr>
        <w:t>В соответствии с  Постановлением Правительства Республики Дагестан от 29 марта 2019 года № 64 «О реализации на территории Республики Дагестан проектов инициатив муниципальных образований Республики Дагестан», направленных на повышение качества условий предоставления образовательных услуг в общеобразовательных организациях (проект «150 школ»)  и Протокола заседания Конкурсной комиссии по проведению в 2019 году конкурсного отбора проектов инициатив муниципальных образований Республики Дагестан по повышению качества условий предоставления образовательных услуг в общеобразовательных организациях от 16 мая 2019 года Министерство экономики и территориального развития Республики Дагестан и администрация городского округа «город Каспийск» заключили Соглашение № 33 от 29.05.2019 г. о предоставлении в 2019 году за счет средств республиканского бюджета бюджету городского округа «город Каспийск» субсидии на реализацию проектов инициатив.</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Размер субсидии составлял 13360000 рублей (66,8% от общей суммы предполагаемых к расходованию на реализацию мероприятий средств). Условиями предоставления субсидии являлись:</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lastRenderedPageBreak/>
        <w:t>-  софинансирование мероприятий из местного бюджета в размере 1600000 рублей (что составляет 8% об общей суммы средств);</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привлечение внебюджетных средств на реализацию проектов в размере 5040000 рублей (25,2%).</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Вышеуказанные средства предусматривались на реализацию проектов инициатив в следующих 8 объектах (1 школа - 1 проект):</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1. Муниципальное бюджетное общеобразовательное учреждение «</w:t>
      </w:r>
      <w:r w:rsidRPr="009E28BF">
        <w:rPr>
          <w:rFonts w:ascii="Times New Roman" w:hAnsi="Times New Roman" w:cs="Times New Roman"/>
          <w:sz w:val="24"/>
          <w:szCs w:val="24"/>
        </w:rPr>
        <w:t>Средняя общеобразовательная школа № 1</w:t>
      </w:r>
      <w:r w:rsidRPr="009E28BF">
        <w:rPr>
          <w:rFonts w:ascii="Times New Roman" w:eastAsia="Times New Roman" w:hAnsi="Times New Roman" w:cs="Times New Roman"/>
          <w:sz w:val="24"/>
          <w:szCs w:val="24"/>
          <w:lang w:eastAsia="ru-RU"/>
        </w:rPr>
        <w:t>»;</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2. Муниципальное бюджетное общеобразовательное учреждение «</w:t>
      </w:r>
      <w:r w:rsidRPr="009E28BF">
        <w:rPr>
          <w:rFonts w:ascii="Times New Roman" w:hAnsi="Times New Roman" w:cs="Times New Roman"/>
          <w:sz w:val="24"/>
          <w:szCs w:val="24"/>
        </w:rPr>
        <w:t>Средняя общеобразовательная школа № 2</w:t>
      </w:r>
      <w:r w:rsidRPr="009E28BF">
        <w:rPr>
          <w:rFonts w:ascii="Times New Roman" w:eastAsia="Times New Roman" w:hAnsi="Times New Roman" w:cs="Times New Roman"/>
          <w:sz w:val="24"/>
          <w:szCs w:val="24"/>
          <w:lang w:eastAsia="ru-RU"/>
        </w:rPr>
        <w:t>»;</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3. Муниципальное бюджетное общеобразовательное учреждение «</w:t>
      </w:r>
      <w:r w:rsidRPr="009E28BF">
        <w:rPr>
          <w:rFonts w:ascii="Times New Roman" w:hAnsi="Times New Roman" w:cs="Times New Roman"/>
          <w:sz w:val="24"/>
          <w:szCs w:val="24"/>
        </w:rPr>
        <w:t>Средняя общеобразовательная школа № 3</w:t>
      </w:r>
      <w:r w:rsidRPr="009E28BF">
        <w:rPr>
          <w:rFonts w:ascii="Times New Roman" w:eastAsia="Times New Roman" w:hAnsi="Times New Roman" w:cs="Times New Roman"/>
          <w:sz w:val="24"/>
          <w:szCs w:val="24"/>
          <w:lang w:eastAsia="ru-RU"/>
        </w:rPr>
        <w:t>»;</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4. Муниципальное бюджетное общеобразовательное учреждение «</w:t>
      </w:r>
      <w:r w:rsidRPr="009E28BF">
        <w:rPr>
          <w:rFonts w:ascii="Times New Roman" w:hAnsi="Times New Roman" w:cs="Times New Roman"/>
          <w:sz w:val="24"/>
          <w:szCs w:val="24"/>
        </w:rPr>
        <w:t>Средняя общеобразовательная школа № 4</w:t>
      </w:r>
      <w:r w:rsidRPr="009E28BF">
        <w:rPr>
          <w:rFonts w:ascii="Times New Roman" w:eastAsia="Times New Roman" w:hAnsi="Times New Roman" w:cs="Times New Roman"/>
          <w:sz w:val="24"/>
          <w:szCs w:val="24"/>
          <w:lang w:eastAsia="ru-RU"/>
        </w:rPr>
        <w:t>»;</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5. Муниципальное бюджетное общеобразовательное учреждение «Каспийский лицей № 8 имени Амет-Хана Султана»;</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6. Муниципальное бюджетное общеобразовательное учреждение «</w:t>
      </w:r>
      <w:r w:rsidRPr="009E28BF">
        <w:rPr>
          <w:rFonts w:ascii="Times New Roman" w:hAnsi="Times New Roman" w:cs="Times New Roman"/>
          <w:sz w:val="24"/>
          <w:szCs w:val="24"/>
        </w:rPr>
        <w:t>Средняя общеобразовательная школа № 6</w:t>
      </w:r>
      <w:r w:rsidRPr="009E28BF">
        <w:rPr>
          <w:rFonts w:ascii="Times New Roman" w:eastAsia="Times New Roman" w:hAnsi="Times New Roman" w:cs="Times New Roman"/>
          <w:sz w:val="24"/>
          <w:szCs w:val="24"/>
          <w:lang w:eastAsia="ru-RU"/>
        </w:rPr>
        <w:t>»;</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7. Муниципальное бюджетное общеобразовательное учреждение «Каспийская гимназия»;</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8. Муниципальное общеобразовательное казенное учреждение «Специальная (коррекционная) общеобразовательная школа № 10 (</w:t>
      </w:r>
      <w:r w:rsidRPr="009E28BF">
        <w:rPr>
          <w:rFonts w:ascii="Times New Roman" w:eastAsia="Times New Roman" w:hAnsi="Times New Roman" w:cs="Times New Roman"/>
          <w:sz w:val="24"/>
          <w:szCs w:val="24"/>
          <w:lang w:val="en-US" w:eastAsia="ru-RU"/>
        </w:rPr>
        <w:t>VIII</w:t>
      </w:r>
      <w:r w:rsidRPr="009E28BF">
        <w:rPr>
          <w:rFonts w:ascii="Times New Roman" w:eastAsia="Times New Roman" w:hAnsi="Times New Roman" w:cs="Times New Roman"/>
          <w:sz w:val="24"/>
          <w:szCs w:val="24"/>
          <w:lang w:eastAsia="ru-RU"/>
        </w:rPr>
        <w:t xml:space="preserve"> вида)».</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Финансирование мероприятий  по улучшению состояния материально-технической базы инфраструктуры общего образования по каждому проекту планировалось в размере 2500000 рублей в следующей разбивке:</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- 1670000 рублей из республиканского бюджета;</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- 200000 рублей из местного бюджета;</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- 630000 рублей внебюджетные средства (помощь меценатов либо в денежном выражении, либо в виде выполнения ими работ на указанную сумму).</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 В целях реализации определенных проектов инициатив Уполномоченным органом администрации городского округа «город Каспийск» (Отдел муниципальных закупок и торговли) для заказчиков – образовательных учреждений -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(Закон о контрактной системе) в июле 2019 г. в Единой информационной системе в сфере закупок были размещены следующие электронные аукционы:</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1. МБОУ «СОШ № 1» - аукцион № </w:t>
      </w:r>
      <w:r w:rsidRPr="009E28BF">
        <w:rPr>
          <w:rFonts w:ascii="Roboto" w:hAnsi="Roboto" w:cs="Arial"/>
          <w:color w:val="212529"/>
          <w:sz w:val="24"/>
          <w:szCs w:val="24"/>
        </w:rPr>
        <w:t xml:space="preserve">0103300002719000079, предмет договора – выполнение работ по капитальному ремонту школы, НМЦК (начальная (максимальная) цена контракта) – 1820000 рублей. В ходе торгов снижение НМЦК составило 27,5%, то есть договор был заключен на сумму </w:t>
      </w:r>
      <w:r w:rsidRPr="009E28BF">
        <w:rPr>
          <w:rFonts w:ascii="Times New Roman" w:eastAsia="Times New Roman" w:hAnsi="Times New Roman" w:cs="Times New Roman"/>
          <w:sz w:val="24"/>
          <w:szCs w:val="24"/>
          <w:lang w:eastAsia="ru-RU"/>
        </w:rPr>
        <w:t>1319500 руб. с победителем ООО «Магер». Внебюджетное участие на сумму 630000 руб. было осуществлено меценатом в виде заключения подрядного договора.</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2. МБОУ «СОШ № 2» - аукцион №</w:t>
      </w:r>
      <w:r w:rsidRPr="009E28BF">
        <w:rPr>
          <w:rFonts w:ascii="Roboto" w:hAnsi="Roboto" w:cs="Arial"/>
          <w:color w:val="212529"/>
          <w:sz w:val="24"/>
          <w:szCs w:val="24"/>
        </w:rPr>
        <w:t xml:space="preserve"> 0103300002719000082, предмет договора – капитальный ремонт школы, НМЦК  – 1820000 рублей. В ходе торгов снижение НМЦК составило 30%, договор был заключен на сумму 1274000 </w:t>
      </w:r>
      <w:r w:rsidRPr="009E28BF">
        <w:rPr>
          <w:rFonts w:ascii="Times New Roman" w:eastAsia="Times New Roman" w:hAnsi="Times New Roman" w:cs="Times New Roman"/>
          <w:sz w:val="24"/>
          <w:szCs w:val="24"/>
          <w:lang w:eastAsia="ru-RU"/>
        </w:rPr>
        <w:t>руб. с победителем ООО «МД-</w:t>
      </w:r>
      <w:r w:rsidRPr="009E28BF">
        <w:rPr>
          <w:rFonts w:ascii="Times New Roman" w:eastAsia="Times New Roman" w:hAnsi="Times New Roman" w:cs="Times New Roman"/>
          <w:sz w:val="24"/>
          <w:szCs w:val="24"/>
          <w:lang w:eastAsia="ru-RU"/>
        </w:rPr>
        <w:lastRenderedPageBreak/>
        <w:t>ГРУПП». Внебюджетное участие на сумму 630000 руб. было осуществлено спонсорской помощью в виде заключения подрядного договора.</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3. МБОУ «СОШ № 3» - аукцион №</w:t>
      </w:r>
      <w:r w:rsidRPr="009E28BF">
        <w:rPr>
          <w:rFonts w:ascii="Roboto" w:hAnsi="Roboto" w:cs="Arial"/>
          <w:color w:val="212529"/>
          <w:sz w:val="24"/>
          <w:szCs w:val="24"/>
        </w:rPr>
        <w:t xml:space="preserve"> 0103300002719000084, предмет договора – выполнение ремонтных работ, НМЦК  – 1820000 рублей. В ходе торгов снижение НМЦК составило 0,5%, договор был заключен на сумму 1810900 руб. с победителем ИП Вагабов М.А. </w:t>
      </w:r>
      <w:r w:rsidRPr="009E28BF">
        <w:rPr>
          <w:rFonts w:ascii="Times New Roman" w:eastAsia="Times New Roman" w:hAnsi="Times New Roman" w:cs="Times New Roman"/>
          <w:sz w:val="24"/>
          <w:szCs w:val="24"/>
          <w:lang w:eastAsia="ru-RU"/>
        </w:rPr>
        <w:t>Внебюджетное участие на сумму 630000 руб. было осуществлено спонсорской помощью в виде заключения подрядного договора.</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4. МБОУ «СОШ № 4» - аукцион №</w:t>
      </w:r>
      <w:r w:rsidRPr="009E28BF">
        <w:rPr>
          <w:rFonts w:ascii="Roboto" w:hAnsi="Roboto" w:cs="Arial"/>
          <w:color w:val="212529"/>
          <w:sz w:val="24"/>
          <w:szCs w:val="24"/>
        </w:rPr>
        <w:t xml:space="preserve"> 0103300002719000081, предмет договора – работы по ремонту ограждения, дверей школы, НМЦК  – 1820000 рублей. В ходе торгов снижение НМЦК составило 28,5%, договор был заключен на сумму 1301300</w:t>
      </w:r>
      <w:r w:rsidRPr="009E28BF">
        <w:rPr>
          <w:rFonts w:ascii="Segoe UI" w:hAnsi="Segoe UI" w:cs="Segoe UI"/>
          <w:b/>
          <w:sz w:val="24"/>
          <w:szCs w:val="24"/>
        </w:rPr>
        <w:t xml:space="preserve"> </w:t>
      </w:r>
      <w:r w:rsidRPr="009E28BF">
        <w:rPr>
          <w:rFonts w:ascii="Times New Roman" w:eastAsia="Times New Roman" w:hAnsi="Times New Roman" w:cs="Times New Roman"/>
          <w:sz w:val="24"/>
          <w:szCs w:val="24"/>
          <w:lang w:eastAsia="ru-RU"/>
        </w:rPr>
        <w:t>руб. с победителем ООО Строительная фирма «Прогресс». Внебюджетное участие на сумму 820000 руб. было осуществлено меценатом в виде заключения подрядного договора.</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5. МБОУ «Каспийский лицей № 8» - аукцион №</w:t>
      </w:r>
      <w:r w:rsidRPr="009E28BF">
        <w:rPr>
          <w:rFonts w:ascii="Roboto" w:hAnsi="Roboto" w:cs="Arial"/>
          <w:color w:val="212529"/>
          <w:sz w:val="24"/>
          <w:szCs w:val="24"/>
        </w:rPr>
        <w:t xml:space="preserve"> 0103300002719000083, предмет договора – капитальный ремонт здания, НМЦК  – 1820000 рублей. В ходе торгов снижение НМЦК составило 29,5%, договор был заключен на сумму 1283100 </w:t>
      </w:r>
      <w:r w:rsidRPr="009E28BF">
        <w:rPr>
          <w:rFonts w:ascii="Times New Roman" w:eastAsia="Times New Roman" w:hAnsi="Times New Roman" w:cs="Times New Roman"/>
          <w:sz w:val="24"/>
          <w:szCs w:val="24"/>
          <w:lang w:eastAsia="ru-RU"/>
        </w:rPr>
        <w:t>руб. с победителем ООО «МД-ГРУПП». Внебюджетное участие на сумму 630000 руб. было осуществлено меценатом в виде заключения подрядного договора.</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6. МБОУ «СОШ № 6» - аукцион №</w:t>
      </w:r>
      <w:r w:rsidRPr="009E28BF">
        <w:rPr>
          <w:rFonts w:ascii="Roboto" w:hAnsi="Roboto" w:cs="Arial"/>
          <w:color w:val="212529"/>
          <w:sz w:val="24"/>
          <w:szCs w:val="24"/>
        </w:rPr>
        <w:t xml:space="preserve"> 0103300002719000080, предмет договора – выполнение работ по капитальному ремонту школы, НМЦК  – 1820000 рублей. В ходе торгов снижение НМЦК составило 24%, договор был заключен на сумму 1383200 </w:t>
      </w:r>
      <w:r w:rsidRPr="009E28BF">
        <w:rPr>
          <w:rFonts w:ascii="Times New Roman" w:eastAsia="Times New Roman" w:hAnsi="Times New Roman" w:cs="Times New Roman"/>
          <w:sz w:val="24"/>
          <w:szCs w:val="24"/>
          <w:lang w:eastAsia="ru-RU"/>
        </w:rPr>
        <w:t>руб. с победителем ООО Строительная компания «Строй Актив». Внебюджетное участие на сумму 630000 руб. было осуществлено меценатами в виде заключения подрядного договора.</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7. МБОУ «Каспийская гимназия» - аукцион № </w:t>
      </w:r>
      <w:r w:rsidRPr="009E28BF">
        <w:rPr>
          <w:rFonts w:ascii="Roboto" w:hAnsi="Roboto" w:cs="Arial"/>
          <w:color w:val="212529"/>
          <w:sz w:val="24"/>
          <w:szCs w:val="24"/>
        </w:rPr>
        <w:t xml:space="preserve">0103300002719000089, предмет договора – </w:t>
      </w:r>
      <w:r w:rsidRPr="009E28BF">
        <w:rPr>
          <w:rFonts w:ascii="Times New Roman" w:eastAsia="Times New Roman" w:hAnsi="Times New Roman" w:cs="Times New Roman"/>
          <w:sz w:val="24"/>
          <w:szCs w:val="24"/>
          <w:lang w:eastAsia="ru-RU"/>
        </w:rPr>
        <w:t>работы по установке оград, заборов, защитных перильных и аналогичных ограждений, НМЦК  – 2170000 рублей. В ходе торгов снижение НМЦК составило 21,5%, договор был</w:t>
      </w:r>
      <w:r w:rsidRPr="009E28BF">
        <w:rPr>
          <w:rFonts w:ascii="Roboto" w:hAnsi="Roboto" w:cs="Arial"/>
          <w:color w:val="212529"/>
          <w:sz w:val="24"/>
          <w:szCs w:val="24"/>
        </w:rPr>
        <w:t xml:space="preserve"> заключен на сумму 1703450 </w:t>
      </w:r>
      <w:r w:rsidRPr="009E28BF">
        <w:rPr>
          <w:rFonts w:ascii="Times New Roman" w:eastAsia="Times New Roman" w:hAnsi="Times New Roman" w:cs="Times New Roman"/>
          <w:sz w:val="24"/>
          <w:szCs w:val="24"/>
          <w:lang w:eastAsia="ru-RU"/>
        </w:rPr>
        <w:t>руб. с победителем ООО «СТРОЙКОМ». Внебюджетное участие на сумму 630000 руб. было осуществлено меценатами в виде заключения подрядного договора на сумму 280000 руб. и в виде пожертвований в размере 350000 руб.</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8. МОКУ «С(К)ОШ № 10 (</w:t>
      </w:r>
      <w:r w:rsidRPr="009E28BF">
        <w:rPr>
          <w:rFonts w:ascii="Times New Roman" w:eastAsia="Times New Roman" w:hAnsi="Times New Roman" w:cs="Times New Roman"/>
          <w:sz w:val="24"/>
          <w:szCs w:val="24"/>
          <w:lang w:val="en-US" w:eastAsia="ru-RU"/>
        </w:rPr>
        <w:t>VIII</w:t>
      </w:r>
      <w:r w:rsidRPr="009E28BF">
        <w:rPr>
          <w:rFonts w:ascii="Times New Roman" w:eastAsia="Times New Roman" w:hAnsi="Times New Roman" w:cs="Times New Roman"/>
          <w:sz w:val="24"/>
          <w:szCs w:val="24"/>
          <w:lang w:eastAsia="ru-RU"/>
        </w:rPr>
        <w:t xml:space="preserve"> вида)» - аукцион № </w:t>
      </w:r>
      <w:r w:rsidRPr="009E28BF">
        <w:rPr>
          <w:rFonts w:ascii="Roboto" w:hAnsi="Roboto" w:cs="Arial"/>
          <w:color w:val="212529"/>
          <w:sz w:val="24"/>
          <w:szCs w:val="24"/>
        </w:rPr>
        <w:t>0103300002719000088, предмет договора –</w:t>
      </w:r>
      <w:r w:rsidRPr="009E28BF">
        <w:rPr>
          <w:rFonts w:ascii="Times New Roman" w:eastAsia="Times New Roman" w:hAnsi="Times New Roman" w:cs="Times New Roman"/>
          <w:sz w:val="24"/>
          <w:szCs w:val="24"/>
          <w:lang w:eastAsia="ru-RU"/>
        </w:rPr>
        <w:t xml:space="preserve"> капитальный ремонт кровли, НМЦК  – 2120000 рублей. В ходе торгов снижение НМЦК составило 34%, договор был</w:t>
      </w:r>
      <w:r w:rsidRPr="009E28BF">
        <w:rPr>
          <w:rFonts w:ascii="Roboto" w:hAnsi="Roboto" w:cs="Arial"/>
          <w:color w:val="212529"/>
          <w:sz w:val="24"/>
          <w:szCs w:val="24"/>
        </w:rPr>
        <w:t xml:space="preserve"> заключен на сумму 1398100 руб</w:t>
      </w:r>
      <w:r w:rsidRPr="009E28BF">
        <w:rPr>
          <w:rFonts w:ascii="Times New Roman" w:eastAsia="Times New Roman" w:hAnsi="Times New Roman" w:cs="Times New Roman"/>
          <w:sz w:val="24"/>
          <w:szCs w:val="24"/>
          <w:lang w:eastAsia="ru-RU"/>
        </w:rPr>
        <w:t>. с победителем ООО «Магер». Внебюджетное участие на сумму 630000 руб. было осуществлено меценатами в виде заключения подрядного договора на сумму 330000 руб. и в виде пожертвований в размере 300000 руб.</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 xml:space="preserve">Обоснование НМЦК было осуществлено проектно-сметным методом согласно пункту 4 части 1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(Закон о контрактной  системе), также была проведена экспертиза достоверности определения сметной стоимости.  </w:t>
      </w:r>
    </w:p>
    <w:p w:rsidR="004B7680" w:rsidRPr="009E28BF" w:rsidRDefault="004B7680" w:rsidP="004B7680">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За счет сэкономленных на торгах средств учреждениями были заключены  дополнительные соглашения к подписанным договорам на основании подпункта «б» пункта 1 части 1 статьи 95 ФЗ-44, а также заключены прямые договора с подрядчиками на выполнение работ в рамках предусмотренных мероприятий.</w:t>
      </w:r>
    </w:p>
    <w:p w:rsidR="004B7680" w:rsidRPr="009E28BF" w:rsidRDefault="004B7680" w:rsidP="001A7C42">
      <w:pPr>
        <w:spacing w:after="0"/>
        <w:ind w:firstLine="720"/>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lastRenderedPageBreak/>
        <w:t xml:space="preserve"> Таким образом, в результате выполненных работ согласно заключенным договорам кассовый расход выделенных средств из местного и республиканского бюджетов на реализацию проектов инициатив осуществлен в сумме 14960000 рублей (13360000 руб. – субсидия из бюджета республики и 1600000 руб. – средства местного бюджета), то есть освоение составило 100%.</w:t>
      </w:r>
    </w:p>
    <w:p w:rsidR="00BC1650" w:rsidRPr="009E28BF" w:rsidRDefault="00BC1650" w:rsidP="00BC1650">
      <w:pPr>
        <w:spacing w:before="240" w:after="0"/>
        <w:jc w:val="center"/>
        <w:rPr>
          <w:rFonts w:ascii="Times New Roman" w:eastAsia="Calibri" w:hAnsi="Times New Roman" w:cs="Times New Roman"/>
          <w:b/>
          <w:sz w:val="24"/>
          <w:szCs w:val="24"/>
          <w:lang w:eastAsia="ru-RU"/>
        </w:rPr>
      </w:pPr>
      <w:r w:rsidRPr="009E28BF">
        <w:rPr>
          <w:rFonts w:ascii="Times New Roman" w:hAnsi="Times New Roman" w:cs="Times New Roman"/>
          <w:b/>
          <w:sz w:val="24"/>
          <w:szCs w:val="24"/>
        </w:rPr>
        <w:t>3. Основные итоги контрольных мероприятий Контрольно-счетной комиссии</w:t>
      </w:r>
    </w:p>
    <w:p w:rsidR="00BC1650" w:rsidRPr="009E28BF" w:rsidRDefault="00BC1650" w:rsidP="00A77085">
      <w:pPr>
        <w:spacing w:after="0" w:line="240" w:lineRule="auto"/>
        <w:jc w:val="center"/>
        <w:rPr>
          <w:rFonts w:ascii="Times New Roman" w:eastAsia="Times New Roman" w:hAnsi="Times New Roman" w:cs="Times New Roman"/>
          <w:b/>
          <w:sz w:val="24"/>
          <w:szCs w:val="24"/>
          <w:lang w:eastAsia="ru-RU"/>
        </w:rPr>
      </w:pPr>
    </w:p>
    <w:p w:rsidR="00F00C47" w:rsidRPr="009E28BF" w:rsidRDefault="00711E74" w:rsidP="00A7708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3.1. </w:t>
      </w:r>
      <w:r w:rsidR="00F00C47" w:rsidRPr="009E28BF">
        <w:rPr>
          <w:rFonts w:ascii="Times New Roman" w:eastAsia="Times New Roman" w:hAnsi="Times New Roman" w:cs="Times New Roman"/>
          <w:b/>
          <w:sz w:val="24"/>
          <w:szCs w:val="24"/>
          <w:lang w:eastAsia="ru-RU"/>
        </w:rPr>
        <w:t>Проверка правомерности и эффективности управления и распоряжения земельными ресурсами и имуществом муниципального образования городской округ «город Каспийск», а также полноты и своевременности поступления в бюджет доходов от распоряжения ими за 2018 год</w:t>
      </w:r>
    </w:p>
    <w:p w:rsidR="00F00C47" w:rsidRPr="009E28BF" w:rsidRDefault="00F00C47" w:rsidP="00F00C47">
      <w:pPr>
        <w:spacing w:after="0" w:line="240" w:lineRule="auto"/>
        <w:ind w:firstLine="709"/>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1. Полномочия по управлению и распоряжению муниципальным имуществом закреплены за Управлением имущественных отношений администрации городского округа «город Каспийск» на основании Положения о Управлении имущественных отношений администрации городского округа «город Каспийск», утвержденного  Решением Собрания Депутатов городского округа «город Каспийск» от 19.09.2017г.  № 104. Управление осуществляет свою деятельность в соответствии с Конституцией Российской Федерации, федеральными законами, нормативными правовыми актами Российской Федерации. Конституцией Республики Дагестан, законами Республики Дагестан, нормативными правовыми актами Республики Дагестан, муниципальными правовыми актами городского округа «город Каспийск»</w:t>
      </w:r>
    </w:p>
    <w:p w:rsidR="00F00C47" w:rsidRPr="009E28BF" w:rsidRDefault="00F00C47" w:rsidP="00F00C47">
      <w:pPr>
        <w:spacing w:after="0" w:line="240" w:lineRule="auto"/>
        <w:ind w:firstLine="567"/>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2.  В соответствии с решением Собрания депутатов городского округа «город Каспийск»  от 29 декабря 2017 № 125 «О бюджете городского округа «город Каспийск» на 2018 год и на плановый период 2019 и 2020 годов» Управление имуществом г. Каспийска определено администратором доходов от использования и продажи имущества, находящегося в муниципальной собственности, и обязано осуществлять контроль за правильностью исчисления, полнотой и своевременностью уплаты, начисление, учет, взыскание и принятие решения о возврате (зачете) излишне уплаченных (взысканных) платежей в бюджет, пеней и штрафов по имущественно – земельным платежам и иным неналоговым доходам муниципального образования.</w:t>
      </w:r>
    </w:p>
    <w:p w:rsidR="00F00C47" w:rsidRPr="009E28BF" w:rsidRDefault="00F00C47" w:rsidP="00F00C47">
      <w:pPr>
        <w:spacing w:after="0" w:line="240" w:lineRule="auto"/>
        <w:ind w:firstLine="567"/>
        <w:jc w:val="both"/>
        <w:rPr>
          <w:rFonts w:ascii="Times New Roman" w:eastAsia="Times New Roman" w:hAnsi="Times New Roman" w:cs="Times New Roman"/>
          <w:sz w:val="24"/>
          <w:szCs w:val="24"/>
          <w:lang w:eastAsia="ru-RU"/>
        </w:rPr>
      </w:pPr>
      <w:r w:rsidRPr="009E28BF">
        <w:rPr>
          <w:rFonts w:ascii="Times New Roman" w:eastAsia="Times New Roman" w:hAnsi="Times New Roman" w:cs="Times New Roman"/>
          <w:sz w:val="24"/>
          <w:szCs w:val="24"/>
          <w:lang w:eastAsia="ru-RU"/>
        </w:rPr>
        <w:t>Анализ исполнения неналоговых доходов муниципального образования по сборам, администрируемым Управлением имущества г. Каспийска за 2018 год характеризуется данными, приведенными в следующей таблице:</w:t>
      </w:r>
    </w:p>
    <w:p w:rsidR="00F00C47" w:rsidRPr="008B3DAB" w:rsidRDefault="00F00C47" w:rsidP="00F00C47">
      <w:pPr>
        <w:spacing w:after="0" w:line="240" w:lineRule="auto"/>
        <w:ind w:firstLine="708"/>
        <w:jc w:val="right"/>
        <w:rPr>
          <w:rFonts w:ascii="Times New Roman" w:hAnsi="Times New Roman" w:cs="Times New Roman"/>
        </w:rPr>
      </w:pPr>
      <w:r w:rsidRPr="008B3DAB">
        <w:rPr>
          <w:rFonts w:ascii="Times New Roman" w:hAnsi="Times New Roman" w:cs="Times New Roman"/>
        </w:rPr>
        <w:t>(тыс.руб.)</w:t>
      </w:r>
    </w:p>
    <w:tbl>
      <w:tblPr>
        <w:tblStyle w:val="a3"/>
        <w:tblW w:w="9349" w:type="dxa"/>
        <w:tblLayout w:type="fixed"/>
        <w:tblLook w:val="04A0" w:firstRow="1" w:lastRow="0" w:firstColumn="1" w:lastColumn="0" w:noHBand="0" w:noVBand="1"/>
      </w:tblPr>
      <w:tblGrid>
        <w:gridCol w:w="5353"/>
        <w:gridCol w:w="1134"/>
        <w:gridCol w:w="992"/>
        <w:gridCol w:w="1170"/>
        <w:gridCol w:w="700"/>
      </w:tblGrid>
      <w:tr w:rsidR="00F00C47" w:rsidRPr="004F1639" w:rsidTr="00D601AB">
        <w:tc>
          <w:tcPr>
            <w:tcW w:w="5353" w:type="dxa"/>
            <w:vMerge w:val="restart"/>
          </w:tcPr>
          <w:p w:rsidR="00F00C47" w:rsidRPr="008B3DAB" w:rsidRDefault="00F00C47" w:rsidP="00D601AB">
            <w:pPr>
              <w:jc w:val="center"/>
              <w:rPr>
                <w:rFonts w:ascii="Times New Roman" w:hAnsi="Times New Roman" w:cs="Times New Roman"/>
              </w:rPr>
            </w:pPr>
            <w:r w:rsidRPr="008B3DAB">
              <w:rPr>
                <w:rFonts w:ascii="Times New Roman" w:hAnsi="Times New Roman" w:cs="Times New Roman"/>
              </w:rPr>
              <w:t>Наименование показателя</w:t>
            </w:r>
          </w:p>
        </w:tc>
        <w:tc>
          <w:tcPr>
            <w:tcW w:w="3996" w:type="dxa"/>
            <w:gridSpan w:val="4"/>
          </w:tcPr>
          <w:p w:rsidR="00F00C47" w:rsidRPr="008B3DAB" w:rsidRDefault="00F00C47" w:rsidP="00D601AB">
            <w:pPr>
              <w:jc w:val="center"/>
              <w:rPr>
                <w:rFonts w:ascii="Times New Roman" w:hAnsi="Times New Roman" w:cs="Times New Roman"/>
              </w:rPr>
            </w:pPr>
            <w:r w:rsidRPr="008B3DAB">
              <w:rPr>
                <w:rFonts w:ascii="Times New Roman" w:hAnsi="Times New Roman" w:cs="Times New Roman"/>
              </w:rPr>
              <w:t>201</w:t>
            </w:r>
            <w:r>
              <w:rPr>
                <w:rFonts w:ascii="Times New Roman" w:hAnsi="Times New Roman" w:cs="Times New Roman"/>
              </w:rPr>
              <w:t>8</w:t>
            </w:r>
            <w:r w:rsidRPr="008B3DAB">
              <w:rPr>
                <w:rFonts w:ascii="Times New Roman" w:hAnsi="Times New Roman" w:cs="Times New Roman"/>
              </w:rPr>
              <w:t xml:space="preserve"> год</w:t>
            </w:r>
          </w:p>
        </w:tc>
      </w:tr>
      <w:tr w:rsidR="00F00C47" w:rsidRPr="004F1639" w:rsidTr="00D601AB">
        <w:tc>
          <w:tcPr>
            <w:tcW w:w="5353" w:type="dxa"/>
            <w:vMerge/>
          </w:tcPr>
          <w:p w:rsidR="00F00C47" w:rsidRPr="008B3DAB" w:rsidRDefault="00F00C47" w:rsidP="00D601AB">
            <w:pPr>
              <w:jc w:val="center"/>
              <w:rPr>
                <w:rFonts w:ascii="Times New Roman" w:hAnsi="Times New Roman" w:cs="Times New Roman"/>
              </w:rPr>
            </w:pPr>
          </w:p>
        </w:tc>
        <w:tc>
          <w:tcPr>
            <w:tcW w:w="1134" w:type="dxa"/>
          </w:tcPr>
          <w:p w:rsidR="00F00C47" w:rsidRPr="008B3DAB" w:rsidRDefault="00F00C47" w:rsidP="00D601AB">
            <w:pPr>
              <w:jc w:val="center"/>
              <w:rPr>
                <w:rFonts w:ascii="Times New Roman" w:hAnsi="Times New Roman" w:cs="Times New Roman"/>
              </w:rPr>
            </w:pPr>
            <w:r w:rsidRPr="008B3DAB">
              <w:rPr>
                <w:rFonts w:ascii="Times New Roman" w:hAnsi="Times New Roman" w:cs="Times New Roman"/>
              </w:rPr>
              <w:t>план</w:t>
            </w:r>
          </w:p>
        </w:tc>
        <w:tc>
          <w:tcPr>
            <w:tcW w:w="992" w:type="dxa"/>
          </w:tcPr>
          <w:p w:rsidR="00F00C47" w:rsidRPr="008B3DAB" w:rsidRDefault="00F00C47" w:rsidP="00D601AB">
            <w:pPr>
              <w:jc w:val="center"/>
              <w:rPr>
                <w:rFonts w:ascii="Times New Roman" w:hAnsi="Times New Roman" w:cs="Times New Roman"/>
                <w:sz w:val="18"/>
              </w:rPr>
            </w:pPr>
            <w:r>
              <w:rPr>
                <w:rFonts w:ascii="Times New Roman" w:hAnsi="Times New Roman" w:cs="Times New Roman"/>
                <w:sz w:val="18"/>
              </w:rPr>
              <w:t>уточненный план</w:t>
            </w:r>
          </w:p>
        </w:tc>
        <w:tc>
          <w:tcPr>
            <w:tcW w:w="1170" w:type="dxa"/>
          </w:tcPr>
          <w:p w:rsidR="00F00C47" w:rsidRPr="008B3DAB" w:rsidRDefault="00F00C47" w:rsidP="00D601AB">
            <w:pPr>
              <w:jc w:val="center"/>
              <w:rPr>
                <w:rFonts w:ascii="Times New Roman" w:hAnsi="Times New Roman" w:cs="Times New Roman"/>
              </w:rPr>
            </w:pPr>
            <w:r w:rsidRPr="008B3DAB">
              <w:rPr>
                <w:rFonts w:ascii="Times New Roman" w:hAnsi="Times New Roman" w:cs="Times New Roman"/>
                <w:sz w:val="18"/>
              </w:rPr>
              <w:t>фактическое поступление</w:t>
            </w:r>
          </w:p>
        </w:tc>
        <w:tc>
          <w:tcPr>
            <w:tcW w:w="700" w:type="dxa"/>
          </w:tcPr>
          <w:p w:rsidR="00F00C47" w:rsidRPr="001C4A58" w:rsidRDefault="00F00C47" w:rsidP="00D601AB">
            <w:pPr>
              <w:jc w:val="center"/>
              <w:rPr>
                <w:rFonts w:ascii="Times New Roman" w:hAnsi="Times New Roman" w:cs="Times New Roman"/>
                <w:i/>
              </w:rPr>
            </w:pPr>
            <w:r w:rsidRPr="001C4A58">
              <w:rPr>
                <w:rFonts w:ascii="Times New Roman" w:hAnsi="Times New Roman" w:cs="Times New Roman"/>
                <w:i/>
              </w:rPr>
              <w:t>%</w:t>
            </w:r>
            <w:r w:rsidRPr="001C4A58">
              <w:rPr>
                <w:rFonts w:ascii="Times New Roman" w:hAnsi="Times New Roman" w:cs="Times New Roman"/>
                <w:i/>
                <w:sz w:val="18"/>
              </w:rPr>
              <w:t xml:space="preserve"> исп.</w:t>
            </w:r>
          </w:p>
        </w:tc>
      </w:tr>
      <w:tr w:rsidR="00F00C47" w:rsidRPr="004F1639" w:rsidTr="00D601AB">
        <w:tc>
          <w:tcPr>
            <w:tcW w:w="5353" w:type="dxa"/>
          </w:tcPr>
          <w:p w:rsidR="00F00C47" w:rsidRPr="00AB71F2" w:rsidRDefault="00F00C47" w:rsidP="00D601AB">
            <w:pPr>
              <w:jc w:val="center"/>
              <w:rPr>
                <w:rFonts w:ascii="Times New Roman" w:hAnsi="Times New Roman" w:cs="Times New Roman"/>
                <w:sz w:val="20"/>
              </w:rPr>
            </w:pPr>
            <w:r w:rsidRPr="00AB71F2">
              <w:rPr>
                <w:rFonts w:ascii="Times New Roman" w:hAnsi="Times New Roman" w:cs="Times New Roman"/>
                <w:sz w:val="20"/>
              </w:rPr>
              <w:t>1</w:t>
            </w:r>
          </w:p>
        </w:tc>
        <w:tc>
          <w:tcPr>
            <w:tcW w:w="1134" w:type="dxa"/>
          </w:tcPr>
          <w:p w:rsidR="00F00C47" w:rsidRPr="00AB71F2" w:rsidRDefault="00F00C47" w:rsidP="00D601AB">
            <w:pPr>
              <w:jc w:val="center"/>
              <w:rPr>
                <w:rFonts w:ascii="Times New Roman" w:hAnsi="Times New Roman" w:cs="Times New Roman"/>
                <w:sz w:val="20"/>
              </w:rPr>
            </w:pPr>
            <w:r>
              <w:rPr>
                <w:rFonts w:ascii="Times New Roman" w:hAnsi="Times New Roman" w:cs="Times New Roman"/>
                <w:sz w:val="20"/>
              </w:rPr>
              <w:t>2</w:t>
            </w:r>
          </w:p>
        </w:tc>
        <w:tc>
          <w:tcPr>
            <w:tcW w:w="992" w:type="dxa"/>
          </w:tcPr>
          <w:p w:rsidR="00F00C47" w:rsidRPr="00AB71F2" w:rsidRDefault="00F00C47" w:rsidP="00D601AB">
            <w:pPr>
              <w:jc w:val="center"/>
              <w:rPr>
                <w:rFonts w:ascii="Times New Roman" w:hAnsi="Times New Roman" w:cs="Times New Roman"/>
                <w:sz w:val="20"/>
              </w:rPr>
            </w:pPr>
            <w:r>
              <w:rPr>
                <w:rFonts w:ascii="Times New Roman" w:hAnsi="Times New Roman" w:cs="Times New Roman"/>
                <w:sz w:val="20"/>
              </w:rPr>
              <w:t>3</w:t>
            </w:r>
          </w:p>
        </w:tc>
        <w:tc>
          <w:tcPr>
            <w:tcW w:w="1170" w:type="dxa"/>
          </w:tcPr>
          <w:p w:rsidR="00F00C47" w:rsidRPr="00AB71F2" w:rsidRDefault="00F00C47" w:rsidP="00D601AB">
            <w:pPr>
              <w:jc w:val="center"/>
              <w:rPr>
                <w:rFonts w:ascii="Times New Roman" w:hAnsi="Times New Roman" w:cs="Times New Roman"/>
                <w:sz w:val="20"/>
              </w:rPr>
            </w:pPr>
            <w:r>
              <w:rPr>
                <w:rFonts w:ascii="Times New Roman" w:hAnsi="Times New Roman" w:cs="Times New Roman"/>
                <w:sz w:val="20"/>
              </w:rPr>
              <w:t>4</w:t>
            </w:r>
          </w:p>
        </w:tc>
        <w:tc>
          <w:tcPr>
            <w:tcW w:w="700" w:type="dxa"/>
          </w:tcPr>
          <w:p w:rsidR="00F00C47" w:rsidRPr="00AB71F2" w:rsidRDefault="00F00C47" w:rsidP="00D601AB">
            <w:pPr>
              <w:jc w:val="center"/>
              <w:rPr>
                <w:rFonts w:ascii="Times New Roman" w:hAnsi="Times New Roman" w:cs="Times New Roman"/>
                <w:sz w:val="20"/>
              </w:rPr>
            </w:pPr>
            <w:r>
              <w:rPr>
                <w:rFonts w:ascii="Times New Roman" w:hAnsi="Times New Roman" w:cs="Times New Roman"/>
                <w:sz w:val="20"/>
              </w:rPr>
              <w:t>5</w:t>
            </w:r>
          </w:p>
        </w:tc>
      </w:tr>
      <w:tr w:rsidR="00F00C47" w:rsidRPr="004F1639" w:rsidTr="00D601AB">
        <w:tc>
          <w:tcPr>
            <w:tcW w:w="5353" w:type="dxa"/>
          </w:tcPr>
          <w:p w:rsidR="00F00C47" w:rsidRPr="008D4998" w:rsidRDefault="00F00C47" w:rsidP="00D601AB">
            <w:pPr>
              <w:jc w:val="both"/>
              <w:rPr>
                <w:rFonts w:ascii="Times New Roman" w:hAnsi="Times New Roman" w:cs="Times New Roman"/>
                <w:sz w:val="24"/>
                <w:szCs w:val="24"/>
              </w:rPr>
            </w:pPr>
            <w:r w:rsidRPr="008D4998">
              <w:rPr>
                <w:rFonts w:ascii="Times New Roman" w:hAnsi="Times New Roman" w:cs="Times New Roman"/>
                <w:sz w:val="24"/>
                <w:szCs w:val="24"/>
              </w:rPr>
              <w:t>Неналоговые поступления ВСЕГО, из них:</w:t>
            </w:r>
          </w:p>
        </w:tc>
        <w:tc>
          <w:tcPr>
            <w:tcW w:w="1134" w:type="dxa"/>
            <w:vAlign w:val="center"/>
          </w:tcPr>
          <w:p w:rsidR="00F00C47" w:rsidRPr="009C2374" w:rsidRDefault="00F00C47" w:rsidP="00D601AB">
            <w:pPr>
              <w:jc w:val="center"/>
              <w:rPr>
                <w:rFonts w:ascii="Times New Roman" w:hAnsi="Times New Roman" w:cs="Times New Roman"/>
                <w:highlight w:val="yellow"/>
              </w:rPr>
            </w:pPr>
            <w:r>
              <w:rPr>
                <w:rFonts w:ascii="Times New Roman" w:hAnsi="Times New Roman" w:cs="Times New Roman"/>
              </w:rPr>
              <w:t>66 800,0</w:t>
            </w:r>
          </w:p>
        </w:tc>
        <w:tc>
          <w:tcPr>
            <w:tcW w:w="992" w:type="dxa"/>
            <w:vAlign w:val="center"/>
          </w:tcPr>
          <w:p w:rsidR="00F00C47" w:rsidRPr="0078005F" w:rsidRDefault="00F00C47" w:rsidP="00D601AB">
            <w:pPr>
              <w:jc w:val="center"/>
              <w:rPr>
                <w:rFonts w:ascii="Times New Roman" w:hAnsi="Times New Roman" w:cs="Times New Roman"/>
                <w:strike/>
                <w:highlight w:val="yellow"/>
              </w:rPr>
            </w:pPr>
            <w:r>
              <w:rPr>
                <w:rFonts w:ascii="Times New Roman" w:hAnsi="Times New Roman" w:cs="Times New Roman"/>
              </w:rPr>
              <w:t>66 800,0</w:t>
            </w:r>
          </w:p>
        </w:tc>
        <w:tc>
          <w:tcPr>
            <w:tcW w:w="1170" w:type="dxa"/>
            <w:vAlign w:val="center"/>
          </w:tcPr>
          <w:p w:rsidR="00F00C47" w:rsidRPr="009C2374" w:rsidRDefault="00F00C47" w:rsidP="00D601AB">
            <w:pPr>
              <w:jc w:val="center"/>
              <w:rPr>
                <w:rFonts w:ascii="Times New Roman" w:hAnsi="Times New Roman" w:cs="Times New Roman"/>
              </w:rPr>
            </w:pPr>
            <w:r>
              <w:rPr>
                <w:rFonts w:ascii="Times New Roman" w:hAnsi="Times New Roman" w:cs="Times New Roman"/>
              </w:rPr>
              <w:t>65 811,1</w:t>
            </w:r>
          </w:p>
        </w:tc>
        <w:tc>
          <w:tcPr>
            <w:tcW w:w="700" w:type="dxa"/>
            <w:vAlign w:val="center"/>
          </w:tcPr>
          <w:p w:rsidR="00F00C47" w:rsidRPr="009C2374" w:rsidRDefault="00F00C47" w:rsidP="00D601AB">
            <w:pPr>
              <w:jc w:val="center"/>
              <w:rPr>
                <w:rFonts w:ascii="Times New Roman" w:hAnsi="Times New Roman" w:cs="Times New Roman"/>
                <w:i/>
                <w:sz w:val="20"/>
              </w:rPr>
            </w:pPr>
            <w:r>
              <w:rPr>
                <w:rFonts w:ascii="Times New Roman" w:hAnsi="Times New Roman" w:cs="Times New Roman"/>
                <w:i/>
                <w:sz w:val="20"/>
              </w:rPr>
              <w:t>98,5</w:t>
            </w:r>
          </w:p>
        </w:tc>
      </w:tr>
      <w:tr w:rsidR="00F00C47" w:rsidRPr="004F1639" w:rsidTr="00D601AB">
        <w:tc>
          <w:tcPr>
            <w:tcW w:w="5353" w:type="dxa"/>
          </w:tcPr>
          <w:p w:rsidR="00F00C47" w:rsidRPr="005B0DD7" w:rsidRDefault="00F00C47" w:rsidP="00D601AB">
            <w:pPr>
              <w:jc w:val="both"/>
              <w:rPr>
                <w:rFonts w:ascii="Times New Roman" w:hAnsi="Times New Roman" w:cs="Times New Roman"/>
                <w:sz w:val="20"/>
                <w:szCs w:val="24"/>
              </w:rPr>
            </w:pPr>
            <w:r w:rsidRPr="005B0DD7">
              <w:rPr>
                <w:rFonts w:ascii="Times New Roman" w:hAnsi="Times New Roman" w:cs="Times New Roman"/>
                <w:sz w:val="20"/>
                <w:szCs w:val="24"/>
              </w:rPr>
              <w:t>- доходы получаемые в виде арендной платы за земельные участки, государственная собственность на которые не разграничена</w:t>
            </w:r>
          </w:p>
        </w:tc>
        <w:tc>
          <w:tcPr>
            <w:tcW w:w="1134" w:type="dxa"/>
            <w:vAlign w:val="center"/>
          </w:tcPr>
          <w:p w:rsidR="00F00C47" w:rsidRPr="008B3DAB" w:rsidRDefault="00F00C47" w:rsidP="00D601AB">
            <w:pPr>
              <w:jc w:val="center"/>
              <w:rPr>
                <w:rFonts w:ascii="Times New Roman" w:hAnsi="Times New Roman" w:cs="Times New Roman"/>
              </w:rPr>
            </w:pPr>
            <w:r>
              <w:rPr>
                <w:rFonts w:ascii="Times New Roman" w:hAnsi="Times New Roman" w:cs="Times New Roman"/>
              </w:rPr>
              <w:t>40 000,0</w:t>
            </w:r>
          </w:p>
        </w:tc>
        <w:tc>
          <w:tcPr>
            <w:tcW w:w="992" w:type="dxa"/>
            <w:vAlign w:val="center"/>
          </w:tcPr>
          <w:p w:rsidR="00F00C47" w:rsidRDefault="00F00C47" w:rsidP="00D601AB">
            <w:pPr>
              <w:jc w:val="center"/>
              <w:rPr>
                <w:rFonts w:ascii="Times New Roman" w:hAnsi="Times New Roman" w:cs="Times New Roman"/>
              </w:rPr>
            </w:pPr>
            <w:r>
              <w:rPr>
                <w:rFonts w:ascii="Times New Roman" w:hAnsi="Times New Roman" w:cs="Times New Roman"/>
              </w:rPr>
              <w:t>37 000,0</w:t>
            </w:r>
          </w:p>
        </w:tc>
        <w:tc>
          <w:tcPr>
            <w:tcW w:w="1170" w:type="dxa"/>
            <w:vAlign w:val="center"/>
          </w:tcPr>
          <w:p w:rsidR="00F00C47" w:rsidRPr="008B3DAB" w:rsidRDefault="00F00C47" w:rsidP="00D601AB">
            <w:pPr>
              <w:jc w:val="center"/>
              <w:rPr>
                <w:rFonts w:ascii="Times New Roman" w:hAnsi="Times New Roman" w:cs="Times New Roman"/>
              </w:rPr>
            </w:pPr>
            <w:r>
              <w:rPr>
                <w:rFonts w:ascii="Times New Roman" w:hAnsi="Times New Roman" w:cs="Times New Roman"/>
              </w:rPr>
              <w:t>36 670,0</w:t>
            </w:r>
          </w:p>
        </w:tc>
        <w:tc>
          <w:tcPr>
            <w:tcW w:w="700" w:type="dxa"/>
            <w:vAlign w:val="center"/>
          </w:tcPr>
          <w:p w:rsidR="00F00C47" w:rsidRPr="00C310A8" w:rsidRDefault="00F00C47" w:rsidP="00D601AB">
            <w:pPr>
              <w:jc w:val="center"/>
              <w:rPr>
                <w:rFonts w:ascii="Times New Roman" w:hAnsi="Times New Roman" w:cs="Times New Roman"/>
                <w:i/>
                <w:sz w:val="20"/>
              </w:rPr>
            </w:pPr>
            <w:r>
              <w:rPr>
                <w:rFonts w:ascii="Times New Roman" w:hAnsi="Times New Roman" w:cs="Times New Roman"/>
                <w:i/>
                <w:sz w:val="20"/>
              </w:rPr>
              <w:t>99,1</w:t>
            </w:r>
          </w:p>
        </w:tc>
      </w:tr>
      <w:tr w:rsidR="00F00C47" w:rsidRPr="004F1639" w:rsidTr="00D601AB">
        <w:tc>
          <w:tcPr>
            <w:tcW w:w="5353" w:type="dxa"/>
          </w:tcPr>
          <w:p w:rsidR="00F00C47" w:rsidRPr="005B0DD7" w:rsidRDefault="00F00C47" w:rsidP="00D601AB">
            <w:pPr>
              <w:jc w:val="both"/>
              <w:rPr>
                <w:rFonts w:ascii="Times New Roman" w:hAnsi="Times New Roman" w:cs="Times New Roman"/>
                <w:sz w:val="20"/>
                <w:szCs w:val="24"/>
              </w:rPr>
            </w:pPr>
            <w:r w:rsidRPr="005B0DD7">
              <w:rPr>
                <w:rFonts w:ascii="Times New Roman" w:hAnsi="Times New Roman" w:cs="Times New Roman"/>
                <w:sz w:val="20"/>
                <w:szCs w:val="24"/>
              </w:rPr>
              <w:t>- доходы от продажи земельных участков находящихся в государственной и муниципальной собственности</w:t>
            </w:r>
          </w:p>
        </w:tc>
        <w:tc>
          <w:tcPr>
            <w:tcW w:w="1134" w:type="dxa"/>
            <w:vAlign w:val="center"/>
          </w:tcPr>
          <w:p w:rsidR="00F00C47" w:rsidRPr="008B3DAB" w:rsidRDefault="00F00C47" w:rsidP="00D601AB">
            <w:pPr>
              <w:jc w:val="center"/>
              <w:rPr>
                <w:rFonts w:ascii="Times New Roman" w:hAnsi="Times New Roman" w:cs="Times New Roman"/>
              </w:rPr>
            </w:pPr>
            <w:r>
              <w:rPr>
                <w:rFonts w:ascii="Times New Roman" w:hAnsi="Times New Roman" w:cs="Times New Roman"/>
              </w:rPr>
              <w:t>20 150,0</w:t>
            </w:r>
          </w:p>
        </w:tc>
        <w:tc>
          <w:tcPr>
            <w:tcW w:w="992" w:type="dxa"/>
            <w:vAlign w:val="center"/>
          </w:tcPr>
          <w:p w:rsidR="00F00C47" w:rsidRDefault="00F00C47" w:rsidP="00D601AB">
            <w:pPr>
              <w:jc w:val="center"/>
              <w:rPr>
                <w:rFonts w:ascii="Times New Roman" w:hAnsi="Times New Roman" w:cs="Times New Roman"/>
              </w:rPr>
            </w:pPr>
            <w:r>
              <w:rPr>
                <w:rFonts w:ascii="Times New Roman" w:hAnsi="Times New Roman" w:cs="Times New Roman"/>
              </w:rPr>
              <w:t>20 150,0</w:t>
            </w:r>
          </w:p>
        </w:tc>
        <w:tc>
          <w:tcPr>
            <w:tcW w:w="1170" w:type="dxa"/>
            <w:vAlign w:val="center"/>
          </w:tcPr>
          <w:p w:rsidR="00F00C47" w:rsidRPr="008B3DAB" w:rsidRDefault="00F00C47" w:rsidP="00D601AB">
            <w:pPr>
              <w:jc w:val="center"/>
              <w:rPr>
                <w:rFonts w:ascii="Times New Roman" w:hAnsi="Times New Roman" w:cs="Times New Roman"/>
              </w:rPr>
            </w:pPr>
            <w:r>
              <w:rPr>
                <w:rFonts w:ascii="Times New Roman" w:hAnsi="Times New Roman" w:cs="Times New Roman"/>
              </w:rPr>
              <w:t>18 347,2</w:t>
            </w:r>
          </w:p>
        </w:tc>
        <w:tc>
          <w:tcPr>
            <w:tcW w:w="700" w:type="dxa"/>
            <w:vAlign w:val="center"/>
          </w:tcPr>
          <w:p w:rsidR="00F00C47" w:rsidRPr="00C310A8" w:rsidRDefault="00F00C47" w:rsidP="00D601AB">
            <w:pPr>
              <w:jc w:val="center"/>
              <w:rPr>
                <w:rFonts w:ascii="Times New Roman" w:hAnsi="Times New Roman" w:cs="Times New Roman"/>
                <w:i/>
                <w:sz w:val="20"/>
              </w:rPr>
            </w:pPr>
            <w:r>
              <w:rPr>
                <w:rFonts w:ascii="Times New Roman" w:hAnsi="Times New Roman" w:cs="Times New Roman"/>
                <w:i/>
                <w:sz w:val="20"/>
              </w:rPr>
              <w:t>91,1</w:t>
            </w:r>
          </w:p>
        </w:tc>
      </w:tr>
      <w:tr w:rsidR="00F00C47" w:rsidRPr="004F1639" w:rsidTr="00D601AB">
        <w:tc>
          <w:tcPr>
            <w:tcW w:w="5353" w:type="dxa"/>
          </w:tcPr>
          <w:p w:rsidR="00F00C47" w:rsidRPr="005B0DD7" w:rsidRDefault="00F00C47" w:rsidP="00D601AB">
            <w:pPr>
              <w:jc w:val="both"/>
              <w:rPr>
                <w:rFonts w:ascii="Times New Roman" w:hAnsi="Times New Roman" w:cs="Times New Roman"/>
                <w:sz w:val="20"/>
                <w:szCs w:val="24"/>
              </w:rPr>
            </w:pPr>
            <w:r w:rsidRPr="005B0DD7">
              <w:rPr>
                <w:rFonts w:ascii="Times New Roman" w:hAnsi="Times New Roman" w:cs="Times New Roman"/>
                <w:sz w:val="20"/>
                <w:szCs w:val="24"/>
              </w:rPr>
              <w:t>- доходы от сдачи в аренду имущества</w:t>
            </w:r>
          </w:p>
        </w:tc>
        <w:tc>
          <w:tcPr>
            <w:tcW w:w="1134" w:type="dxa"/>
            <w:vAlign w:val="center"/>
          </w:tcPr>
          <w:p w:rsidR="00F00C47" w:rsidRPr="008B3DAB" w:rsidRDefault="00F00C47" w:rsidP="00D601AB">
            <w:pPr>
              <w:jc w:val="center"/>
              <w:rPr>
                <w:rFonts w:ascii="Times New Roman" w:hAnsi="Times New Roman" w:cs="Times New Roman"/>
              </w:rPr>
            </w:pPr>
            <w:r>
              <w:rPr>
                <w:rFonts w:ascii="Times New Roman" w:hAnsi="Times New Roman" w:cs="Times New Roman"/>
              </w:rPr>
              <w:t>4 500,0</w:t>
            </w:r>
          </w:p>
        </w:tc>
        <w:tc>
          <w:tcPr>
            <w:tcW w:w="992" w:type="dxa"/>
            <w:vAlign w:val="center"/>
          </w:tcPr>
          <w:p w:rsidR="00F00C47" w:rsidRDefault="00F00C47" w:rsidP="00D601AB">
            <w:pPr>
              <w:jc w:val="center"/>
              <w:rPr>
                <w:rFonts w:ascii="Times New Roman" w:hAnsi="Times New Roman" w:cs="Times New Roman"/>
              </w:rPr>
            </w:pPr>
            <w:r>
              <w:rPr>
                <w:rFonts w:ascii="Times New Roman" w:hAnsi="Times New Roman" w:cs="Times New Roman"/>
              </w:rPr>
              <w:t>5 555,0</w:t>
            </w:r>
          </w:p>
        </w:tc>
        <w:tc>
          <w:tcPr>
            <w:tcW w:w="1170" w:type="dxa"/>
            <w:vAlign w:val="center"/>
          </w:tcPr>
          <w:p w:rsidR="00F00C47" w:rsidRPr="008B3DAB" w:rsidRDefault="00F00C47" w:rsidP="00D601AB">
            <w:pPr>
              <w:jc w:val="center"/>
              <w:rPr>
                <w:rFonts w:ascii="Times New Roman" w:hAnsi="Times New Roman" w:cs="Times New Roman"/>
              </w:rPr>
            </w:pPr>
            <w:r>
              <w:rPr>
                <w:rFonts w:ascii="Times New Roman" w:hAnsi="Times New Roman" w:cs="Times New Roman"/>
              </w:rPr>
              <w:t>6 576,8</w:t>
            </w:r>
          </w:p>
        </w:tc>
        <w:tc>
          <w:tcPr>
            <w:tcW w:w="700" w:type="dxa"/>
            <w:vAlign w:val="center"/>
          </w:tcPr>
          <w:p w:rsidR="00F00C47" w:rsidRPr="00C310A8" w:rsidRDefault="00F00C47" w:rsidP="00D601AB">
            <w:pPr>
              <w:jc w:val="center"/>
              <w:rPr>
                <w:rFonts w:ascii="Times New Roman" w:hAnsi="Times New Roman" w:cs="Times New Roman"/>
                <w:i/>
                <w:sz w:val="20"/>
              </w:rPr>
            </w:pPr>
            <w:r>
              <w:rPr>
                <w:rFonts w:ascii="Times New Roman" w:hAnsi="Times New Roman" w:cs="Times New Roman"/>
                <w:i/>
                <w:sz w:val="20"/>
              </w:rPr>
              <w:t>118,4</w:t>
            </w:r>
          </w:p>
        </w:tc>
      </w:tr>
      <w:tr w:rsidR="00F00C47" w:rsidRPr="004F1639" w:rsidTr="00D601AB">
        <w:tc>
          <w:tcPr>
            <w:tcW w:w="5353" w:type="dxa"/>
          </w:tcPr>
          <w:p w:rsidR="00F00C47" w:rsidRPr="005B0DD7" w:rsidRDefault="00F00C47" w:rsidP="00D601AB">
            <w:pPr>
              <w:jc w:val="both"/>
              <w:rPr>
                <w:rFonts w:ascii="Times New Roman" w:hAnsi="Times New Roman" w:cs="Times New Roman"/>
                <w:sz w:val="20"/>
                <w:szCs w:val="24"/>
              </w:rPr>
            </w:pPr>
            <w:r w:rsidRPr="005B0DD7">
              <w:rPr>
                <w:rFonts w:ascii="Times New Roman" w:hAnsi="Times New Roman" w:cs="Times New Roman"/>
                <w:sz w:val="20"/>
                <w:szCs w:val="24"/>
              </w:rPr>
              <w:t>- доходы от реализации имущества, находящегося в собственности городских округов</w:t>
            </w:r>
          </w:p>
        </w:tc>
        <w:tc>
          <w:tcPr>
            <w:tcW w:w="1134" w:type="dxa"/>
            <w:vAlign w:val="center"/>
          </w:tcPr>
          <w:p w:rsidR="00F00C47" w:rsidRPr="008B3DAB" w:rsidRDefault="00F00C47" w:rsidP="00D601AB">
            <w:pPr>
              <w:jc w:val="center"/>
              <w:rPr>
                <w:rFonts w:ascii="Times New Roman" w:hAnsi="Times New Roman" w:cs="Times New Roman"/>
              </w:rPr>
            </w:pPr>
            <w:r>
              <w:rPr>
                <w:rFonts w:ascii="Times New Roman" w:hAnsi="Times New Roman" w:cs="Times New Roman"/>
              </w:rPr>
              <w:t>1 000,0</w:t>
            </w:r>
          </w:p>
        </w:tc>
        <w:tc>
          <w:tcPr>
            <w:tcW w:w="992" w:type="dxa"/>
            <w:vAlign w:val="center"/>
          </w:tcPr>
          <w:p w:rsidR="00F00C47" w:rsidRDefault="00F00C47" w:rsidP="00D601AB">
            <w:pPr>
              <w:jc w:val="center"/>
              <w:rPr>
                <w:rFonts w:ascii="Times New Roman" w:hAnsi="Times New Roman" w:cs="Times New Roman"/>
              </w:rPr>
            </w:pPr>
            <w:r>
              <w:rPr>
                <w:rFonts w:ascii="Times New Roman" w:hAnsi="Times New Roman" w:cs="Times New Roman"/>
              </w:rPr>
              <w:t>50,0</w:t>
            </w:r>
          </w:p>
        </w:tc>
        <w:tc>
          <w:tcPr>
            <w:tcW w:w="1170" w:type="dxa"/>
            <w:vAlign w:val="center"/>
          </w:tcPr>
          <w:p w:rsidR="00F00C47" w:rsidRPr="008B3DAB" w:rsidRDefault="00F00C47" w:rsidP="00D601AB">
            <w:pPr>
              <w:jc w:val="center"/>
              <w:rPr>
                <w:rFonts w:ascii="Times New Roman" w:hAnsi="Times New Roman" w:cs="Times New Roman"/>
              </w:rPr>
            </w:pPr>
            <w:r>
              <w:rPr>
                <w:rFonts w:ascii="Times New Roman" w:hAnsi="Times New Roman" w:cs="Times New Roman"/>
              </w:rPr>
              <w:t>72,4</w:t>
            </w:r>
          </w:p>
        </w:tc>
        <w:tc>
          <w:tcPr>
            <w:tcW w:w="700" w:type="dxa"/>
            <w:vAlign w:val="center"/>
          </w:tcPr>
          <w:p w:rsidR="00F00C47" w:rsidRPr="00C310A8" w:rsidRDefault="00F00C47" w:rsidP="00D601AB">
            <w:pPr>
              <w:jc w:val="center"/>
              <w:rPr>
                <w:rFonts w:ascii="Times New Roman" w:hAnsi="Times New Roman" w:cs="Times New Roman"/>
                <w:i/>
                <w:sz w:val="20"/>
              </w:rPr>
            </w:pPr>
            <w:r>
              <w:rPr>
                <w:rFonts w:ascii="Times New Roman" w:hAnsi="Times New Roman" w:cs="Times New Roman"/>
                <w:i/>
                <w:sz w:val="20"/>
              </w:rPr>
              <w:t>144,8</w:t>
            </w:r>
          </w:p>
        </w:tc>
      </w:tr>
      <w:tr w:rsidR="00F00C47" w:rsidRPr="004F1639" w:rsidTr="00D601AB">
        <w:tc>
          <w:tcPr>
            <w:tcW w:w="5353" w:type="dxa"/>
          </w:tcPr>
          <w:p w:rsidR="00F00C47" w:rsidRPr="005B0DD7" w:rsidRDefault="00F00C47" w:rsidP="00D601AB">
            <w:pPr>
              <w:jc w:val="both"/>
              <w:rPr>
                <w:rFonts w:ascii="Times New Roman" w:hAnsi="Times New Roman" w:cs="Times New Roman"/>
                <w:sz w:val="20"/>
                <w:szCs w:val="24"/>
              </w:rPr>
            </w:pPr>
            <w:r>
              <w:rPr>
                <w:rFonts w:ascii="Times New Roman" w:hAnsi="Times New Roman" w:cs="Times New Roman"/>
                <w:sz w:val="20"/>
                <w:szCs w:val="24"/>
              </w:rPr>
              <w:t>- доходы от перечисления части прибыли, остающейся в распоряжении МУП</w:t>
            </w:r>
          </w:p>
        </w:tc>
        <w:tc>
          <w:tcPr>
            <w:tcW w:w="1134" w:type="dxa"/>
            <w:vAlign w:val="center"/>
          </w:tcPr>
          <w:p w:rsidR="00F00C47" w:rsidRDefault="00F00C47" w:rsidP="00D601AB">
            <w:pPr>
              <w:jc w:val="center"/>
              <w:rPr>
                <w:rFonts w:ascii="Times New Roman" w:hAnsi="Times New Roman" w:cs="Times New Roman"/>
              </w:rPr>
            </w:pPr>
            <w:r>
              <w:rPr>
                <w:rFonts w:ascii="Times New Roman" w:hAnsi="Times New Roman" w:cs="Times New Roman"/>
              </w:rPr>
              <w:t>150,0</w:t>
            </w:r>
          </w:p>
        </w:tc>
        <w:tc>
          <w:tcPr>
            <w:tcW w:w="992" w:type="dxa"/>
            <w:vAlign w:val="center"/>
          </w:tcPr>
          <w:p w:rsidR="00F00C47" w:rsidRDefault="00F00C47" w:rsidP="00D601AB">
            <w:pPr>
              <w:jc w:val="center"/>
              <w:rPr>
                <w:rFonts w:ascii="Times New Roman" w:hAnsi="Times New Roman" w:cs="Times New Roman"/>
              </w:rPr>
            </w:pPr>
            <w:r>
              <w:rPr>
                <w:rFonts w:ascii="Times New Roman" w:hAnsi="Times New Roman" w:cs="Times New Roman"/>
              </w:rPr>
              <w:t>45,0</w:t>
            </w:r>
          </w:p>
        </w:tc>
        <w:tc>
          <w:tcPr>
            <w:tcW w:w="1170" w:type="dxa"/>
            <w:vAlign w:val="center"/>
          </w:tcPr>
          <w:p w:rsidR="00F00C47" w:rsidRDefault="00F00C47" w:rsidP="00D601AB">
            <w:pPr>
              <w:jc w:val="center"/>
              <w:rPr>
                <w:rFonts w:ascii="Times New Roman" w:hAnsi="Times New Roman" w:cs="Times New Roman"/>
              </w:rPr>
            </w:pPr>
            <w:r>
              <w:rPr>
                <w:rFonts w:ascii="Times New Roman" w:hAnsi="Times New Roman" w:cs="Times New Roman"/>
              </w:rPr>
              <w:t>45,4</w:t>
            </w:r>
          </w:p>
        </w:tc>
        <w:tc>
          <w:tcPr>
            <w:tcW w:w="700" w:type="dxa"/>
            <w:vAlign w:val="center"/>
          </w:tcPr>
          <w:p w:rsidR="00F00C47" w:rsidRPr="00C310A8" w:rsidRDefault="00F00C47" w:rsidP="00D601AB">
            <w:pPr>
              <w:jc w:val="center"/>
              <w:rPr>
                <w:rFonts w:ascii="Times New Roman" w:hAnsi="Times New Roman" w:cs="Times New Roman"/>
                <w:i/>
                <w:sz w:val="20"/>
              </w:rPr>
            </w:pPr>
            <w:r>
              <w:rPr>
                <w:rFonts w:ascii="Times New Roman" w:hAnsi="Times New Roman" w:cs="Times New Roman"/>
                <w:i/>
                <w:sz w:val="20"/>
              </w:rPr>
              <w:t>100,9</w:t>
            </w:r>
          </w:p>
        </w:tc>
      </w:tr>
      <w:tr w:rsidR="00F00C47" w:rsidRPr="004F1639" w:rsidTr="00D601AB">
        <w:tc>
          <w:tcPr>
            <w:tcW w:w="5353" w:type="dxa"/>
          </w:tcPr>
          <w:p w:rsidR="00F00C47" w:rsidRPr="005B0DD7" w:rsidRDefault="00F00C47" w:rsidP="00D601AB">
            <w:pPr>
              <w:jc w:val="both"/>
              <w:rPr>
                <w:rFonts w:ascii="Times New Roman" w:hAnsi="Times New Roman" w:cs="Times New Roman"/>
                <w:sz w:val="20"/>
                <w:szCs w:val="24"/>
              </w:rPr>
            </w:pPr>
            <w:r>
              <w:rPr>
                <w:rFonts w:ascii="Times New Roman" w:hAnsi="Times New Roman" w:cs="Times New Roman"/>
                <w:sz w:val="20"/>
                <w:szCs w:val="24"/>
              </w:rPr>
              <w:t>- прочие поступления от использования имущества находящегося в собственности ГО</w:t>
            </w:r>
          </w:p>
        </w:tc>
        <w:tc>
          <w:tcPr>
            <w:tcW w:w="1134" w:type="dxa"/>
            <w:vAlign w:val="center"/>
          </w:tcPr>
          <w:p w:rsidR="00F00C47" w:rsidRDefault="00F00C47" w:rsidP="00D601AB">
            <w:pPr>
              <w:jc w:val="center"/>
              <w:rPr>
                <w:rFonts w:ascii="Times New Roman" w:hAnsi="Times New Roman" w:cs="Times New Roman"/>
              </w:rPr>
            </w:pPr>
            <w:r>
              <w:rPr>
                <w:rFonts w:ascii="Times New Roman" w:hAnsi="Times New Roman" w:cs="Times New Roman"/>
              </w:rPr>
              <w:t>1 000,0</w:t>
            </w:r>
          </w:p>
        </w:tc>
        <w:tc>
          <w:tcPr>
            <w:tcW w:w="992" w:type="dxa"/>
            <w:vAlign w:val="center"/>
          </w:tcPr>
          <w:p w:rsidR="00F00C47" w:rsidRDefault="00F00C47" w:rsidP="00D601AB">
            <w:pPr>
              <w:jc w:val="center"/>
              <w:rPr>
                <w:rFonts w:ascii="Times New Roman" w:hAnsi="Times New Roman" w:cs="Times New Roman"/>
              </w:rPr>
            </w:pPr>
            <w:r>
              <w:rPr>
                <w:rFonts w:ascii="Times New Roman" w:hAnsi="Times New Roman" w:cs="Times New Roman"/>
              </w:rPr>
              <w:t>4 000,0</w:t>
            </w:r>
          </w:p>
        </w:tc>
        <w:tc>
          <w:tcPr>
            <w:tcW w:w="1170" w:type="dxa"/>
            <w:vAlign w:val="center"/>
          </w:tcPr>
          <w:p w:rsidR="00F00C47" w:rsidRDefault="00F00C47" w:rsidP="00D601AB">
            <w:pPr>
              <w:jc w:val="center"/>
              <w:rPr>
                <w:rFonts w:ascii="Times New Roman" w:hAnsi="Times New Roman" w:cs="Times New Roman"/>
              </w:rPr>
            </w:pPr>
            <w:r>
              <w:rPr>
                <w:rFonts w:ascii="Times New Roman" w:hAnsi="Times New Roman" w:cs="Times New Roman"/>
              </w:rPr>
              <w:t>4 099,3</w:t>
            </w:r>
          </w:p>
        </w:tc>
        <w:tc>
          <w:tcPr>
            <w:tcW w:w="700" w:type="dxa"/>
            <w:vAlign w:val="center"/>
          </w:tcPr>
          <w:p w:rsidR="00F00C47" w:rsidRPr="00C310A8" w:rsidRDefault="00F00C47" w:rsidP="00D601AB">
            <w:pPr>
              <w:jc w:val="center"/>
              <w:rPr>
                <w:rFonts w:ascii="Times New Roman" w:hAnsi="Times New Roman" w:cs="Times New Roman"/>
                <w:i/>
                <w:sz w:val="20"/>
              </w:rPr>
            </w:pPr>
            <w:r>
              <w:rPr>
                <w:rFonts w:ascii="Times New Roman" w:hAnsi="Times New Roman" w:cs="Times New Roman"/>
                <w:i/>
                <w:sz w:val="20"/>
              </w:rPr>
              <w:t>102,5</w:t>
            </w:r>
          </w:p>
        </w:tc>
      </w:tr>
    </w:tbl>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lastRenderedPageBreak/>
        <w:t>Решением о бюджете неналоговые доходы, администрируемые Управлением имущества, на 2018 год первоначально были определены в общей сумме 66 800,0 тыс. руб.  В течение 2018 года вносились изменения в план по неналоговым доходам в разрезе видов кодов бюджетной классификации. Общая сумма неналоговых доходов в соответствии с уточненной бюджетной росписью осталась неизменной.</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Согласно данным по исполнению доходной части бюджета городского округа «город Каспийск»  за 2018г. в целом по группе «Неналоговые доходы» наблюдается исполнение плана в сумме 65 811,1 тыс.руб., что составляет 98,5 %.</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На фоне положительной динамики по поступлению доходов в местный бюджет наблюдается также наличие задолженности по арендным платежам.</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3. Договора аренды муниципальных земельных участков заключались по итогам проведенных аукционов (торгов) по продаже права аренды земель. Так в 2018 году было заключено 19 договоров аренды земельных участков общей площадью 18,39 тыс. кв.м. с суммой арендной платы 3109,88 тыс.руб. в год.</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Всего на конец 2018 года в базе данных содержатся сведения о 905 договорах аренды земельных участков общей площадью 2 579,19 тыс. кв.м.</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Задолженность по арендным платежам за земельные участки, государственная собственность на которые не разграничена, достаточно высока. Согласно представленных данных, по состоянию на 01.01.2018 года задолженность составляла 37 866,34 тыс. руб. За 2018 год  начислено арендных платежей на общую сумму 75 425,02 тыс. руб.(из них 41559,27 тыс. руб. составляет доначислении по ранее не учтенным договорам). Поступила оплата согласно выписке казначейства – 36 670,01 тыс. руб. По состоянию на 01.01.2019 года задолженность арендаторов по арендным платежам за земельные участки составила 76 621,35 тыс. руб.</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Фактически, на счета органов федерального казначейства по учету средств бюджета муниципального образования за 2018 год поступило арендных платежей за земельные участки в сумме 36 670,01 тыс. руб. Из них 21 291,28 тыс. руб. составляют  платежи не разнесенные на договора аренды земельных участков, в связи со сложностями идентификации плательщиков с договорами аренды.  При этом следует отметить, что инвентаризация заключенных договоров аренды, а также сверка взаимных расчетов с арендаторами Управлением имущества не проводилась, в связи с чем, определить реальное количество действующих договоров аренды, размер арендной платы, подлежащей перечислению в доходы городского бюджета, а также состояние дебиторской задолженности по арендным платежам за земельные участки, не представляется возможным.</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4. Согласно представленных данных, за 2018 год заключено 48 договоров купли-продажи земельных участков. Согласно выписке УФК по РД за 2018 год в бюджет города поступило доходов от продажи земельных участков на общую сумму 18 347,19 тыс. рублей. </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В соответствии с оборотно-сальдовой ведомостью по состоянию на 01.01.2019г. имеется задолженность  в сумме 113,98 тыс. руб. по договорам купли-продажи земельных участков. </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Так же, числится кредиторская задолженность в сумме 472,19 тыс. руб., связанная с оплатой юридическими и физическими лицами в сроки установленные Постановлениями </w:t>
      </w:r>
      <w:r w:rsidRPr="0066633E">
        <w:rPr>
          <w:rFonts w:ascii="Times New Roman" w:eastAsia="Times New Roman" w:hAnsi="Times New Roman" w:cs="Times New Roman"/>
          <w:sz w:val="24"/>
          <w:szCs w:val="24"/>
          <w:lang w:eastAsia="ru-RU"/>
        </w:rPr>
        <w:lastRenderedPageBreak/>
        <w:t>Администрации городского округа «город Каспийск» до подписания договора купли-продажи земельного участка.</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В договорах купли-продажи земельных участков расчет выкупной цены земельных участков осуществляется в соответствии с установленными нормативно-правовыми актами.</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5. В ходе проверки начисления и поступления в бюджет муниципального образования доходов по договорам  аренды муниципального имущества за 2018 год установлено следующее.</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За  2018 год представлены сведения по 22 договорам аренды муниципального имущества с суммой арендной платы в размере 5059,32 тыс. руб. в год.   По состоянию на 01.01.2018 года задолженность по договорам аренды муниципального имущества составляла 3362,39 тыс. рублей. Из общей суммы задолженности 882,75 тыс. рублей составляет просроченная задолженность по шести расторгнутым договорам аренды, в том числе 815,24 тыс. руб. - задолженность ООО «Каспэнерго-сервис». </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В 2016 году Управлением имущества был подан иск в Арбитражный суд РД о взыскании задолженности с ООО «Каспэнерго-сервис». Арбитражный суд  удовлетворил иск о взыскании задолженности с ООО «Каспэнерго-сервис» в сумме 841,56 тыс.руб., в том числе пени 26,32 тыс.руб. Однако, задолженность не была добровольно погашена и Управлением имущества исполнительный лист передан в Каспийский городской отдел судебных приставов. Однако в связи с тем, что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 Постановлением Каспийского городского отдела судебных приставов от 09.08.2018г. принято решение об окончании исполнительного производства и возвращении исполнительного документа взыскателю. Так, на сегодняшний день задолженность продолжает оставаться не погашенной.</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В 2018 году согласно действующим договорам, подлежит оплате арендная плата в сумме 5059,32 тыс. руб.  Фактически, согласно выписке УФК по РД в доходы городского бюджета поступило арендных платежей за нежилые помещения в сумме 6576,79 тыс. руб.  По состоянию на 1 января 2019 года задолженность арендаторов муниципального имущества составила 1844,1 тыс. руб., включая просроченную задолженность в сумме 882,75 тыс. руб. </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6. Решением о бюджете на 2018 год поступления от реализации имущества, находящегося в собственности городских округов были утверждены в сумме 1000,0 тыс. руб. Однако, Прогнозный план приватизации муниципального имущества на 2018 год не был принят, и в ходе внесения изменений в бюджетную роспись на 2018 год, уточненный план был определен в сумме 50,0 тыс. рублей.</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Согласно представленных сведений в 2018 году приватизировано три объекта муниципальной собственности (автотранспортные средства). </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По результатам проведенных аукционов Управлением имущества были заключены договора по продаже муниципального имущества на общую сумму 72,40 тыс. рублей. Фактически, согласно выписке УФК по РД за 2018 год в доходы бюджета города поступило платежей от продажи автотранспорта в сумме 72,40 тыс. рублей.</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lastRenderedPageBreak/>
        <w:t>7. Всего в бюджет города по виду доходов «Прочие поступления от использования имущества находящегося в собственности городских округов» поступило 4099,3 тыс. руб.,  из них 220,09 тыс. руб. поступили на лицевой счет Управления имуществом в УФК по РД.</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С сентября 2017 года учет поступлений от передачи в аренду рекламных конструкций ведется муниципальным казенным учреждением «Каспийск-Реклама», в соответствии с постановлением администрации городского округа «город Каспийск» от 12 сентября 2017 года №723 «О внесении изменений в Постановление Администрации городского округа «город Каспийск» от 30.12.2016г. №1163 «О закреплении в 2017 году полномочий администратора доходов бюджета городского округа «город Каспийск».</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Учет задолженности по договорам аренды рекламных конструкций, образовавшейся до 01.09.2017 года, ведется Управлением имущества.  </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В соответствии с бухгалтерской документацией по состоянию на 01.01.2018 года значилась задолженность по договорам аренды рекламных конструкций в сумме 407,27 тыс. руб., которая образовалась до 01.09.2017г. За 2018 год поступило платежей в сумме 220,09 тыс. руб., в качестве погашения задолженности по заключенным договорам на установку и эксплуатацию рекламных конструкций.  По состоянию на 01.01.2019г.  продолжает числиться задолженность по договорам аренды на сумму 196,74 тыс. руб.</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8. В реестре муниципального имущества значилось следующие  муниципальные унитарные предприятия: МУП «ЕРЦ», МУП «Каспийскгаз», МУП ЖФ «Нива», МУП «Комбинат благоустройства», МУП КЭС «Каспэнерго», МУП «Водоканал».</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В уставе муниципального образования городского округа «город Каспийск», согласно ст.53 п.2, предусмотрено: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представительного органа городского округа, должны быть перечислены в местный бюджет».</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Решением Собрания депутатов городского округа «город Каспийск» №170 от 17.12.2009 года установлен размер подлежащий перечислению в бюджет городского округа «город Каспийск» части прибыли муниципальных унитарных предприятий, остающейся после уплаты налогов и иных обязательных платежей в размере 10% от чистой прибыли предприятия по результатам текущего финансового года.</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Оценка результатов деятельности муниципальных унитарных предприятий производится на основании бухгалтерской (финансовой) отчетности. Согласно представленным данным, из общего количества муниципальных унитарных предприятий, осуществляющих финансово-хозяйственную деятельность в 2017 году положительный финансовый результат за этот период показал только МУП «Нива». Общий финансовый результат работы МУПов – убыточный.     </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МУП Животноводческая ферма «НИВА» 2017 год завершило с чистой прибылью в сумме 453,3 тыс. рублей, что в два раза превышает показатель 2016 года. За отчетный год увеличилось поголовье коров молочного стада и молодняка.  Показатели производственно-хозяйственной деятельности за последние три  года говорят об экономической эффективности предприятия.</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Согласно бюджетной отчетности по состоянию на 01.01.2018 года числилась задолженность по платежам в бюджет в сумме 124,48 тыс. руб. По результатам работы за 2017 год начислено прибыли в 2018 году в сумме 45,43 тыс. руб. По выпискам УФК по РД в 2018 году в бюджет города поступили доходы от перечисления части прибыли МУП на </w:t>
      </w:r>
      <w:r w:rsidRPr="0066633E">
        <w:rPr>
          <w:rFonts w:ascii="Times New Roman" w:eastAsia="Times New Roman" w:hAnsi="Times New Roman" w:cs="Times New Roman"/>
          <w:sz w:val="24"/>
          <w:szCs w:val="24"/>
          <w:lang w:eastAsia="ru-RU"/>
        </w:rPr>
        <w:lastRenderedPageBreak/>
        <w:t>общую сумму 45,43 тыс. руб. Задолженность муниципальных унитарных предприятий на 01.01.2019 года составила 123,88 тыс. рублей (является просроченной задолженностью МУП «ЕРЦ»).</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В связи с отсутствием экономической целесообразности деятельности в отношении МУП «ЕРЦ» проводится процедура ликвидации (Постановление администрации городского округа «город Каспийск» от 31.07.2017г. №595 «О ликвидации муниципального унитарного предприятия «Единый расчетный центр»). </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МУП «Каспийскгаз» не осуществляет основную деятельность по распределению газообразного топлива по газораспределительным сетям в связи с передачей объектов газоснабжения города в концессию ООО «Каспийскгазсервис». Проводились мероприятия по ликвидации, согласно Постановления администрации городского округа «город Каспийск» от 19.03.2018г. №196. В соответствии с выпиской из единого государственного реестра юридических лиц деятельность предприятия полностью прекращена 12.09.2018г.</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В отношении МУП Каспийские электрические сети «Каспэнерго» проводится процедура банкротства, открыто конкурсное производство.</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В отношении МУП «Водоканал» определением Арбитражного суда РД от 26.10.2018 года введена процедура банкротства, открыто конкурсное производство. </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МУП «Комбинат благоустройства» по итогам 2017 года показало убытки 5197 тыс. рублей. Показатели финансово-хозяйственной деятельности за 2015-2016 годы также убыточны.  Решением Арбитражного суда РД от 15.08.2018г. предприятие признано несостоятельным (банкротом), открыто конкурсное производство.</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9.   В  соответствии с частью 5 ст.51 Федерального Закона 06.10.2003 года №131-ФЗ «Об общих принципах организации местного самоуправления в РФ», Приказа министерства экономического развития РФ от 30.08.2011года №424 «Об утверждении порядка ведения органами местного самоуправления реестров муниципального имущества», п.2.2.10 ст.2 Положения об Управлении имущественных отношений администрации городского округа «город Каспийск», составление и ведение информационной базы данных «Реестр муниципальной собственности» является основной и непосредственной обязанностью Управления.</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Реестр муниципального имущества – муниципальная информационная система, представляющая собой организационную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 Данные о муниципальном имуществе, закрепленном за муниципальными организациями на праве хозяйственного ведения и учреждениями на праве оперативного управления, так же, как и о имуществе,  находящемся в муниципальной собственности должны  заносятся в реестр муниципальной собственности.  </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Согласно Порядку ведения реестров муниципального имущества орган местного самоуправления обязан обеспечивать соблюдение правил ведения реестра и требований, предъявляемых к системе ведения реестра. Однако, представленный реестр муниципального имущества не соответствует установленным требованиям. Реестр не содержит полных сведений о движимом и недвижимом имуществе, отсутствуют: кадастровый номер муниципального имущества; площадь, протяженность или иные параметры, характеризующие физические свойства имущества; сведения о балансовой стоимости имущества и начисленной амортизации (износе); сведения о кадастровой </w:t>
      </w:r>
      <w:r w:rsidRPr="0066633E">
        <w:rPr>
          <w:rFonts w:ascii="Times New Roman" w:eastAsia="Times New Roman" w:hAnsi="Times New Roman" w:cs="Times New Roman"/>
          <w:sz w:val="24"/>
          <w:szCs w:val="24"/>
          <w:lang w:eastAsia="ru-RU"/>
        </w:rPr>
        <w:lastRenderedPageBreak/>
        <w:t>стоимости имущества; даты возникновения и прекращения права муниципальной собственности на недвижимое имущество; реквизиты документов-оснований возникновения (прекращения) права муниципальной собственности на имущество; сведения о правообладателе муниципального имущества; сведения об установленных в отношении муниципального имущества ограничениях (обременениях) с указанием основания и даты их возникновения и прекращения.</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Следует отметить, что инвентаризация объектов муниципальной собственности в 2018 году проводилась только в части имущества находящегося на балансе муниципальных предприятий и учреждений на праве хозяйственного ведения или оперативного управления. В соответствии с постановлением Администрации городского округа «город Каспийск»  «Об инвентаризации муниципального имущества и проверки его целевого использования за 2018 год» от 20.11.2018г. № 927 на подведомственных муниципальных предприятиях и учреждениях была проведена инвентаризация муниципального имущества.</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Как показала проверка, Реестр муниципального имущества не соответствует требованиям, установленным приказом Министерства экономического развития РФ от 30.08.2011года №424 «Об утверждении порядка ведения органами местного самоуправления реестров муниципального имущества».</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Инвентаризация объектов муниципальной собственности в течение всего времени проводилась частично, в связи с чем, на основании представленного реестра не представляется возможным определить полный перечень объектов, находящихся в муниципальной собственности.  </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Всего за 2018 год городским бюджетом недополучено доходов от использования имущества, находящегося в муниципальной собственности, на общую сумму 78 900,05 тыс.руб., в том числе:</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задолженность арендаторов по заключенным договорам аренды нежилого фонда – 1 844,10 тыс.руб.;</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задолженность арендаторов по заключенным договорам аренды земельных участков – 76 621,35 тыс.руб.;</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задолженность по договору купли-продажи земельного участка – 113,98 тыс.руб.;</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непоступление доходов от аренды рекламных конструкций – 196,74 тыс.руб.;</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задолженность МУП по перечислению части прибыли – 123,88 тыс.руб.</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При этом следует отметить, что соответствующие меры по взысканию указанной дебиторской задолженности с арендаторов (исковые заявления в арбитражный суд, начисление пени, и т.д.), Управлением имущества г. Каспийск в 2018 году принималось недостаточно.</w:t>
      </w:r>
    </w:p>
    <w:p w:rsidR="00F00C47" w:rsidRPr="0066633E" w:rsidRDefault="00F00C47" w:rsidP="0066633E">
      <w:pPr>
        <w:spacing w:after="0"/>
        <w:ind w:firstLine="567"/>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Приведенные сведения свидетельствуют о недостаточном контроле со стороны должностных лиц Управления имущественных отношений администрации МО «город Каспийск» за полнотой и своевременностью зачисления в местный бюджет доходов от использования имущества по соответствующим видам доходов, а также непринятием действенных мер по взысканию дебиторской задолженности по арендным платежам.</w:t>
      </w:r>
    </w:p>
    <w:p w:rsidR="00D601AB" w:rsidRPr="0066633E" w:rsidRDefault="00D601AB" w:rsidP="0066633E">
      <w:pPr>
        <w:rPr>
          <w:sz w:val="24"/>
          <w:szCs w:val="24"/>
        </w:rPr>
      </w:pPr>
    </w:p>
    <w:p w:rsidR="00F00C47" w:rsidRPr="0066633E" w:rsidRDefault="00711E74" w:rsidP="0066633E">
      <w:pPr>
        <w:jc w:val="center"/>
        <w:rPr>
          <w:b/>
          <w:sz w:val="24"/>
          <w:szCs w:val="24"/>
        </w:rPr>
      </w:pPr>
      <w:r w:rsidRPr="0066633E">
        <w:rPr>
          <w:rFonts w:ascii="Times New Roman" w:eastAsia="Times New Roman" w:hAnsi="Times New Roman" w:cs="Times New Roman"/>
          <w:b/>
          <w:sz w:val="24"/>
          <w:szCs w:val="24"/>
          <w:lang w:eastAsia="ru-RU"/>
        </w:rPr>
        <w:lastRenderedPageBreak/>
        <w:t xml:space="preserve">3.2. </w:t>
      </w:r>
      <w:r w:rsidR="00F00C47" w:rsidRPr="0066633E">
        <w:rPr>
          <w:rFonts w:ascii="Times New Roman" w:eastAsia="Times New Roman" w:hAnsi="Times New Roman" w:cs="Times New Roman"/>
          <w:b/>
          <w:sz w:val="24"/>
          <w:szCs w:val="24"/>
          <w:lang w:eastAsia="ru-RU"/>
        </w:rPr>
        <w:t>П</w:t>
      </w:r>
      <w:r w:rsidR="00F00C47" w:rsidRPr="0066633E">
        <w:rPr>
          <w:rFonts w:ascii="Times New Roman" w:hAnsi="Times New Roman" w:cs="Times New Roman"/>
          <w:b/>
          <w:sz w:val="24"/>
          <w:szCs w:val="24"/>
        </w:rPr>
        <w:t>роверка целевого и эффективного использования бюджетных средств, выделенных на содержание Муниципального бюджетного учреждения «Каспий-медиа»</w:t>
      </w:r>
    </w:p>
    <w:p w:rsidR="00F00C47" w:rsidRPr="0066633E" w:rsidRDefault="00F00C47"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1. Муниципальное бюджетное учреждение «Каспий-медиа» (далее – МБУ «Каспий-медиа», учреждение) создано путем изменения типа и реорганизации МБУ «Редакция газеты «Трудовой Каспийск» и МУП «Телевизионная студия «Каспий» путем присоединения к МБУ «Редакция газеты «Трудовой Каспийск» муниципального унитарного предприятия «Телевизионная студия «Каспий» в соответствии с Гражданским кодексом Российской Федерации,  и осуществляет свою правовую и хозяйственно-экономическую деятельность на основе закона РФ «О средствах массовой информации», закона РФ «О некоммерческих организациях», Устава МБУ «Каспий-медиа», утвержденного Постановлением Администрации городского округа «город Каспийск» № 644 от 22.08.2017г., и является правопреемником прав и обязанностей реорганизованных МБУ «Редакция газеты «Трудовой Каспийск» и МУП «Телевизионная студия «Каспий». </w:t>
      </w:r>
    </w:p>
    <w:p w:rsidR="00F00C47" w:rsidRPr="0066633E" w:rsidRDefault="00955086"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В ходе проверки установлены следующие нарушения</w:t>
      </w:r>
      <w:r w:rsidR="0066633E" w:rsidRPr="0066633E">
        <w:rPr>
          <w:rFonts w:ascii="Times New Roman" w:eastAsia="Times New Roman" w:hAnsi="Times New Roman" w:cs="Times New Roman"/>
          <w:sz w:val="24"/>
          <w:szCs w:val="24"/>
          <w:lang w:eastAsia="ru-RU"/>
        </w:rPr>
        <w:t>.</w:t>
      </w:r>
    </w:p>
    <w:p w:rsidR="00F00C47" w:rsidRPr="0066633E" w:rsidRDefault="00F00C47" w:rsidP="0066633E">
      <w:pPr>
        <w:spacing w:after="0"/>
        <w:ind w:firstLine="709"/>
        <w:jc w:val="both"/>
        <w:rPr>
          <w:rFonts w:ascii="Times New Roman" w:hAnsi="Times New Roman" w:cs="Times New Roman"/>
          <w:sz w:val="24"/>
          <w:szCs w:val="24"/>
        </w:rPr>
      </w:pPr>
      <w:r w:rsidRPr="0066633E">
        <w:rPr>
          <w:rFonts w:ascii="Times New Roman" w:eastAsia="Times New Roman" w:hAnsi="Times New Roman" w:cs="Times New Roman"/>
          <w:b/>
          <w:sz w:val="24"/>
          <w:szCs w:val="24"/>
          <w:lang w:eastAsia="ru-RU"/>
        </w:rPr>
        <w:t xml:space="preserve">1. </w:t>
      </w:r>
      <w:r w:rsidRPr="0066633E">
        <w:rPr>
          <w:rFonts w:ascii="Times New Roman" w:hAnsi="Times New Roman" w:cs="Times New Roman"/>
          <w:sz w:val="24"/>
          <w:szCs w:val="24"/>
        </w:rPr>
        <w:t xml:space="preserve">В нарушение части 1 ст.18   Федерального  закона от 04.05.2011 N 99-ФЗ (ред. от 19.10.2011) "О лицензировании отдельных видов деятельности"  руководством МБУ «Каспий-медиа» своевременно не внесены изменения (дополнения) в документацию, регламентирующую осуществление лицензируемых видов деятельности. </w:t>
      </w:r>
    </w:p>
    <w:p w:rsidR="00F00C47" w:rsidRPr="0066633E" w:rsidRDefault="00F00C47" w:rsidP="0066633E">
      <w:pPr>
        <w:spacing w:after="0"/>
        <w:ind w:firstLine="426"/>
        <w:jc w:val="both"/>
        <w:rPr>
          <w:rFonts w:ascii="Times New Roman" w:hAnsi="Times New Roman" w:cs="Times New Roman"/>
          <w:sz w:val="24"/>
          <w:szCs w:val="24"/>
          <w:shd w:val="clear" w:color="auto" w:fill="FFFFFF"/>
        </w:rPr>
      </w:pPr>
      <w:r w:rsidRPr="0066633E">
        <w:rPr>
          <w:rFonts w:ascii="Times New Roman" w:eastAsia="Times New Roman" w:hAnsi="Times New Roman" w:cs="Times New Roman"/>
          <w:b/>
          <w:sz w:val="24"/>
          <w:szCs w:val="24"/>
          <w:lang w:eastAsia="ru-RU"/>
        </w:rPr>
        <w:t xml:space="preserve">2. </w:t>
      </w:r>
      <w:r w:rsidRPr="0066633E">
        <w:rPr>
          <w:rFonts w:ascii="Times New Roman" w:hAnsi="Times New Roman" w:cs="Times New Roman"/>
          <w:sz w:val="24"/>
          <w:szCs w:val="24"/>
        </w:rPr>
        <w:t xml:space="preserve">В нарушение ст. 69.2 БК РФ и п. 2 Положения о формировании муниципального задания, утвержденного </w:t>
      </w:r>
      <w:r w:rsidRPr="0066633E">
        <w:rPr>
          <w:rFonts w:ascii="Times New Roman" w:hAnsi="Times New Roman" w:cs="Times New Roman"/>
          <w:sz w:val="24"/>
          <w:szCs w:val="24"/>
          <w:shd w:val="clear" w:color="auto" w:fill="FFFFFF"/>
        </w:rPr>
        <w:t>Постановлением Администрации городского округа «город Каспийск» от 15.08.2016 г. № 688 в муниципальном задании не определена категория физических и (или) юридических лиц, являющихся потребителями соответствующих услуг; не установлены  п</w:t>
      </w:r>
      <w:r w:rsidRPr="0066633E">
        <w:rPr>
          <w:rFonts w:ascii="Times New Roman" w:eastAsia="Calibri" w:hAnsi="Times New Roman" w:cs="Times New Roman"/>
          <w:sz w:val="24"/>
          <w:szCs w:val="24"/>
          <w:lang w:eastAsia="ru-RU"/>
        </w:rPr>
        <w:t>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F00C47" w:rsidRPr="0066633E" w:rsidRDefault="00F00C47" w:rsidP="0066633E">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b/>
          <w:sz w:val="24"/>
          <w:szCs w:val="24"/>
          <w:lang w:eastAsia="ru-RU"/>
        </w:rPr>
        <w:t xml:space="preserve">3. </w:t>
      </w:r>
      <w:r w:rsidRPr="0066633E">
        <w:rPr>
          <w:rFonts w:ascii="Times New Roman" w:eastAsia="Times New Roman" w:hAnsi="Times New Roman" w:cs="Times New Roman"/>
          <w:sz w:val="24"/>
          <w:szCs w:val="24"/>
          <w:lang w:eastAsia="ru-RU"/>
        </w:rPr>
        <w:t xml:space="preserve">В нарушение раздела 2 Положения о формировании муниципального задания, утвержденного  </w:t>
      </w:r>
      <w:r w:rsidRPr="0066633E">
        <w:rPr>
          <w:rFonts w:ascii="Times New Roman" w:eastAsia="Times New Roman" w:hAnsi="Times New Roman" w:cs="Times New Roman"/>
          <w:sz w:val="24"/>
          <w:szCs w:val="24"/>
          <w:shd w:val="clear" w:color="auto" w:fill="FFFFFF"/>
          <w:lang w:eastAsia="ru-RU"/>
        </w:rPr>
        <w:t xml:space="preserve">Постановлением Администрации городского округа «город Каспийск» от 15.08.2016 г. № 688, объем муниципального задания не обоснован. Отсутствуют расчеты </w:t>
      </w:r>
      <w:r w:rsidRPr="0066633E">
        <w:rPr>
          <w:rFonts w:ascii="Times New Roman" w:eastAsia="Times New Roman" w:hAnsi="Times New Roman" w:cs="Times New Roman"/>
          <w:sz w:val="24"/>
          <w:szCs w:val="24"/>
          <w:lang w:eastAsia="ru-RU"/>
        </w:rPr>
        <w:t xml:space="preserve">нормативных затрат на предоставление муниципальных услуг (выполнение работ) – размер затрат, в денежном выражении, на единицу муниципальной услуги (работы), которые используются для определения объема финансового обеспечения выполнения муниципального задания. </w:t>
      </w:r>
    </w:p>
    <w:p w:rsidR="00F00C47" w:rsidRPr="0066633E" w:rsidRDefault="00F00C47" w:rsidP="0066633E">
      <w:pPr>
        <w:spacing w:after="0"/>
        <w:ind w:firstLine="709"/>
        <w:jc w:val="both"/>
        <w:rPr>
          <w:rFonts w:ascii="Times New Roman" w:eastAsia="Times New Roman" w:hAnsi="Times New Roman" w:cs="Times New Roman"/>
          <w:bCs/>
          <w:sz w:val="24"/>
          <w:szCs w:val="24"/>
          <w:lang w:eastAsia="ru-RU"/>
        </w:rPr>
      </w:pPr>
      <w:r w:rsidRPr="0066633E">
        <w:rPr>
          <w:rFonts w:ascii="Times New Roman" w:eastAsia="Times New Roman" w:hAnsi="Times New Roman" w:cs="Times New Roman"/>
          <w:b/>
          <w:sz w:val="24"/>
          <w:szCs w:val="24"/>
          <w:lang w:eastAsia="ru-RU"/>
        </w:rPr>
        <w:t xml:space="preserve">4. </w:t>
      </w:r>
      <w:r w:rsidRPr="0066633E">
        <w:rPr>
          <w:rFonts w:ascii="Times New Roman" w:eastAsia="Times New Roman" w:hAnsi="Times New Roman" w:cs="Times New Roman"/>
          <w:bCs/>
          <w:sz w:val="24"/>
          <w:szCs w:val="24"/>
          <w:lang w:eastAsia="ru-RU"/>
        </w:rPr>
        <w:t>Нарушение статьи 34 Бюджетного кодекса РФ от 31.07.1998 №145-ФЗ в ред. Федеральных законов от 26.04.2007 №63-ФЗ, от 07.05.2013 №104-ФЗ  (принцип эффективности использования бюджетных средств):</w:t>
      </w:r>
    </w:p>
    <w:p w:rsidR="00F00C47" w:rsidRPr="0066633E" w:rsidRDefault="00F00C47" w:rsidP="0066633E">
      <w:pPr>
        <w:spacing w:after="0"/>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     -по состоянию на 01.01.2019 года числится дебиторская задолженность на общую сумму </w:t>
      </w:r>
      <w:r w:rsidRPr="0066633E">
        <w:rPr>
          <w:rFonts w:ascii="Times New Roman" w:hAnsi="Times New Roman" w:cs="Times New Roman"/>
          <w:sz w:val="24"/>
          <w:szCs w:val="24"/>
        </w:rPr>
        <w:t xml:space="preserve">237,42 </w:t>
      </w:r>
      <w:r w:rsidRPr="0066633E">
        <w:rPr>
          <w:rFonts w:ascii="Times New Roman" w:eastAsia="Times New Roman" w:hAnsi="Times New Roman" w:cs="Times New Roman"/>
          <w:sz w:val="24"/>
          <w:szCs w:val="24"/>
          <w:lang w:eastAsia="ru-RU"/>
        </w:rPr>
        <w:t xml:space="preserve">тыс.руб., </w:t>
      </w:r>
    </w:p>
    <w:p w:rsidR="00F00C47" w:rsidRPr="0066633E" w:rsidRDefault="00F00C47" w:rsidP="0066633E">
      <w:pPr>
        <w:spacing w:after="0"/>
        <w:contextualSpacing/>
        <w:jc w:val="both"/>
        <w:rPr>
          <w:rFonts w:ascii="Times New Roman" w:hAnsi="Times New Roman" w:cs="Times New Roman"/>
          <w:sz w:val="24"/>
          <w:szCs w:val="24"/>
        </w:rPr>
      </w:pPr>
      <w:r w:rsidRPr="0066633E">
        <w:rPr>
          <w:rFonts w:ascii="Times New Roman" w:eastAsia="Times New Roman" w:hAnsi="Times New Roman" w:cs="Times New Roman"/>
          <w:sz w:val="24"/>
          <w:szCs w:val="24"/>
          <w:lang w:eastAsia="ru-RU"/>
        </w:rPr>
        <w:t xml:space="preserve">     -также, на конец отчетного периода имеется кредиторская задолженность </w:t>
      </w:r>
      <w:r w:rsidRPr="0066633E">
        <w:rPr>
          <w:rFonts w:ascii="Times New Roman" w:hAnsi="Times New Roman" w:cs="Times New Roman"/>
          <w:sz w:val="24"/>
          <w:szCs w:val="24"/>
        </w:rPr>
        <w:t>в сумме 121,60 тыс.руб.</w:t>
      </w:r>
    </w:p>
    <w:p w:rsidR="00F00C47" w:rsidRPr="0066633E" w:rsidRDefault="00F00C47"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b/>
          <w:sz w:val="24"/>
          <w:szCs w:val="24"/>
          <w:lang w:eastAsia="ru-RU"/>
        </w:rPr>
        <w:lastRenderedPageBreak/>
        <w:t xml:space="preserve">5. </w:t>
      </w:r>
      <w:r w:rsidRPr="0066633E">
        <w:rPr>
          <w:rFonts w:ascii="Times New Roman" w:eastAsia="Times New Roman" w:hAnsi="Times New Roman" w:cs="Times New Roman"/>
          <w:sz w:val="24"/>
          <w:szCs w:val="24"/>
          <w:lang w:eastAsia="ru-RU"/>
        </w:rPr>
        <w:t>При предоставлении и использовании субсидий МБУ «Каспий-медиа» не обеспечивалось в полном объеме соблюдение норм действующего законодательства по оплате труда работников:</w:t>
      </w:r>
    </w:p>
    <w:p w:rsidR="00F00C47" w:rsidRPr="0066633E" w:rsidRDefault="00F00C47" w:rsidP="0066633E">
      <w:pPr>
        <w:widowControl w:val="0"/>
        <w:suppressAutoHyphens/>
        <w:autoSpaceDE w:val="0"/>
        <w:autoSpaceDN w:val="0"/>
        <w:adjustRightInd w:val="0"/>
        <w:spacing w:after="0"/>
        <w:ind w:firstLine="709"/>
        <w:jc w:val="both"/>
        <w:rPr>
          <w:rFonts w:ascii="Times New Roman" w:eastAsia="Lucida Sans Unicode" w:hAnsi="Times New Roman" w:cs="Times New Roman"/>
          <w:kern w:val="1"/>
          <w:sz w:val="24"/>
          <w:szCs w:val="24"/>
        </w:rPr>
      </w:pPr>
      <w:r w:rsidRPr="0066633E">
        <w:rPr>
          <w:rFonts w:ascii="Times New Roman" w:eastAsia="Lucida Sans Unicode" w:hAnsi="Times New Roman" w:cs="Times New Roman"/>
          <w:kern w:val="1"/>
          <w:sz w:val="24"/>
          <w:szCs w:val="24"/>
        </w:rPr>
        <w:t xml:space="preserve">- Положение об оплате труда не включает в себя размеры окладов (должностных окладов) по профессиональным квалификационным группам руководителей структурных подразделений и специалистов учреждений печатных и электронных средств массовой информации, устанавливаемые на основе утверждённых приказом Министерства здравоохранения и социального развития Российской Федерации от 18 июля 2009 года №341н и 342н профессиональных квалификационных групп должностей работников печатных средств массовой информации и телевидения (радиовещания). </w:t>
      </w:r>
    </w:p>
    <w:p w:rsidR="00F00C47" w:rsidRPr="0066633E" w:rsidRDefault="00F00C47"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Не разработаны локальные нормативные акты регламентирующие размеры и условия осуществления выплат стимулирующего характера и критерии их установления.</w:t>
      </w:r>
    </w:p>
    <w:p w:rsidR="00F00C47" w:rsidRPr="0066633E" w:rsidRDefault="00F00C47" w:rsidP="0066633E">
      <w:pPr>
        <w:spacing w:after="0"/>
        <w:ind w:firstLine="709"/>
        <w:jc w:val="both"/>
        <w:rPr>
          <w:rFonts w:ascii="Times New Roman" w:hAnsi="Times New Roman" w:cs="Times New Roman"/>
          <w:sz w:val="24"/>
          <w:szCs w:val="24"/>
        </w:rPr>
      </w:pPr>
      <w:r w:rsidRPr="0066633E">
        <w:rPr>
          <w:rFonts w:ascii="Times New Roman" w:eastAsia="Times New Roman" w:hAnsi="Times New Roman" w:cs="Times New Roman"/>
          <w:sz w:val="24"/>
          <w:szCs w:val="24"/>
          <w:lang w:eastAsia="ru-RU"/>
        </w:rPr>
        <w:t xml:space="preserve">- Нарушение порядка заключения дополнительного соглашения к трудовому договору с директором МБУ «Каспий-медиа»: в </w:t>
      </w:r>
      <w:r w:rsidRPr="0066633E">
        <w:rPr>
          <w:rFonts w:ascii="Times New Roman" w:hAnsi="Times New Roman" w:cs="Times New Roman"/>
          <w:sz w:val="24"/>
          <w:szCs w:val="24"/>
        </w:rPr>
        <w:t>дополнительном соглашении от 01.01.2018г. к основному трудовому договору от имени работодателя и работника выступает единолично сама Кадырова А.К. В соответствии с Уставом МБУ «Каспий-медиа» трудовой договор с руководителем учреждения заключатся Учредителем, следовательно и дополнительное соглашение к трудовому договору необходимо подписывать у Учредителя.</w:t>
      </w:r>
    </w:p>
    <w:p w:rsidR="00F00C47" w:rsidRPr="0066633E" w:rsidRDefault="00F00C47"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 Должностной оклад руководителя трудовым договором не установлен. </w:t>
      </w:r>
    </w:p>
    <w:p w:rsidR="00F00C47" w:rsidRPr="0066633E" w:rsidRDefault="00F00C47"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Недостоверно определен размер должностного оклада руководителя учреждения.</w:t>
      </w:r>
    </w:p>
    <w:p w:rsidR="00F00C47" w:rsidRPr="0066633E" w:rsidRDefault="00F00C47" w:rsidP="0066633E">
      <w:pPr>
        <w:spacing w:after="0"/>
        <w:ind w:firstLine="709"/>
        <w:jc w:val="both"/>
        <w:rPr>
          <w:rFonts w:ascii="Times New Roman" w:hAnsi="Times New Roman" w:cs="Times New Roman"/>
          <w:color w:val="000000"/>
          <w:sz w:val="24"/>
          <w:szCs w:val="24"/>
          <w:shd w:val="clear" w:color="auto" w:fill="FFFFFF"/>
        </w:rPr>
      </w:pPr>
      <w:r w:rsidRPr="0066633E">
        <w:rPr>
          <w:rFonts w:ascii="Times New Roman" w:hAnsi="Times New Roman" w:cs="Times New Roman"/>
          <w:color w:val="000000"/>
          <w:sz w:val="24"/>
          <w:szCs w:val="24"/>
          <w:shd w:val="clear" w:color="auto" w:fill="FFFFFF"/>
        </w:rPr>
        <w:t xml:space="preserve">Расчет средней заработной платы основного персонала для определения размера должностного оклада руководителя учреждения произведен в нарушение </w:t>
      </w:r>
      <w:r w:rsidRPr="0066633E">
        <w:rPr>
          <w:rFonts w:ascii="Times New Roman" w:hAnsi="Times New Roman" w:cs="Times New Roman"/>
          <w:sz w:val="24"/>
          <w:szCs w:val="24"/>
        </w:rPr>
        <w:t>Постановлением Правительства РД от 17.06.2009г.</w:t>
      </w:r>
      <w:r w:rsidRPr="0066633E">
        <w:rPr>
          <w:rFonts w:ascii="Times New Roman" w:hAnsi="Times New Roman" w:cs="Times New Roman"/>
          <w:color w:val="000000"/>
          <w:sz w:val="24"/>
          <w:szCs w:val="24"/>
          <w:shd w:val="clear" w:color="auto" w:fill="FFFFFF"/>
        </w:rPr>
        <w:t xml:space="preserve"> </w:t>
      </w:r>
      <w:r w:rsidRPr="0066633E">
        <w:rPr>
          <w:rFonts w:ascii="Times New Roman" w:hAnsi="Times New Roman" w:cs="Times New Roman"/>
          <w:sz w:val="24"/>
          <w:szCs w:val="24"/>
        </w:rPr>
        <w:t xml:space="preserve">№184 </w:t>
      </w:r>
      <w:r w:rsidRPr="0066633E">
        <w:rPr>
          <w:rFonts w:ascii="Times New Roman" w:hAnsi="Times New Roman" w:cs="Times New Roman"/>
          <w:color w:val="000000"/>
          <w:sz w:val="24"/>
          <w:szCs w:val="24"/>
          <w:shd w:val="clear" w:color="auto" w:fill="FFFFFF"/>
        </w:rPr>
        <w:t xml:space="preserve">"Об утверждении Порядка исчисления размера средней заработной платы для определения размера должностного оклада руководителя государственного учреждения Республики Дагестан". </w:t>
      </w:r>
    </w:p>
    <w:p w:rsidR="00F00C47" w:rsidRPr="0066633E" w:rsidRDefault="00F00C47"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В учреждении отсутствует нормативный акт учредителя об утверждении  средней заработной платы основного персонала учреждения для расчета оклада директора МБУ «Каспий-медиа» и повышающего коэффициента к нему.</w:t>
      </w:r>
    </w:p>
    <w:p w:rsidR="00F00C47" w:rsidRPr="0066633E" w:rsidRDefault="00F00C47"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При расчете оклада директора МБУ «Каспий-медиа» необоснованно применен повышающий коэффициент в размере 2,9 к  средней заработной плате основного персонала (6526 руб.), который также исчислен с нарушением нормативного акта. </w:t>
      </w:r>
    </w:p>
    <w:p w:rsidR="00F00C47" w:rsidRPr="0066633E" w:rsidRDefault="00F00C47" w:rsidP="0066633E">
      <w:pPr>
        <w:spacing w:after="0"/>
        <w:ind w:firstLine="709"/>
        <w:jc w:val="both"/>
        <w:rPr>
          <w:rFonts w:ascii="Times New Roman" w:hAnsi="Times New Roman" w:cs="Times New Roman"/>
          <w:sz w:val="24"/>
          <w:szCs w:val="24"/>
          <w:shd w:val="clear" w:color="auto" w:fill="FFFFFF"/>
        </w:rPr>
      </w:pPr>
      <w:r w:rsidRPr="0066633E">
        <w:rPr>
          <w:rFonts w:ascii="Times New Roman" w:hAnsi="Times New Roman" w:cs="Times New Roman"/>
          <w:sz w:val="24"/>
          <w:szCs w:val="24"/>
        </w:rPr>
        <w:t xml:space="preserve">- В нарушение </w:t>
      </w:r>
      <w:r w:rsidRPr="0066633E">
        <w:rPr>
          <w:rFonts w:ascii="Times New Roman" w:hAnsi="Times New Roman" w:cs="Times New Roman"/>
          <w:i/>
          <w:sz w:val="24"/>
          <w:szCs w:val="24"/>
          <w:shd w:val="clear" w:color="auto" w:fill="FFFFFF"/>
        </w:rPr>
        <w:t>ст.145 ТК РФ, п.11 Трудового договора</w:t>
      </w:r>
      <w:r w:rsidRPr="0066633E">
        <w:rPr>
          <w:rFonts w:ascii="Times New Roman" w:hAnsi="Times New Roman" w:cs="Times New Roman"/>
          <w:sz w:val="24"/>
          <w:szCs w:val="24"/>
        </w:rPr>
        <w:t xml:space="preserve"> установлено назначение единовременных поощрений (премий) директору МБУ «Каспий-медиа» при отсутствии оснований. Руководителем учреждения принимались единоличные решения о выплате себе премий в отсутствие распоряжений органа, </w:t>
      </w:r>
      <w:r w:rsidRPr="0066633E">
        <w:rPr>
          <w:rFonts w:ascii="Times New Roman" w:hAnsi="Times New Roman" w:cs="Times New Roman"/>
          <w:sz w:val="24"/>
          <w:szCs w:val="24"/>
          <w:shd w:val="clear" w:color="auto" w:fill="FFFFFF"/>
        </w:rPr>
        <w:t xml:space="preserve">осуществляющего функции и полномочия учредителя учреждения. Так за 2018 год было начислено премиальных выплат на сумму 104,99 тыс. руб. </w:t>
      </w:r>
    </w:p>
    <w:p w:rsidR="00F00C47" w:rsidRPr="0066633E" w:rsidRDefault="00F00C47" w:rsidP="0066633E">
      <w:pPr>
        <w:spacing w:after="0"/>
        <w:ind w:firstLine="709"/>
        <w:jc w:val="both"/>
        <w:rPr>
          <w:rFonts w:ascii="Times New Roman" w:hAnsi="Times New Roman" w:cs="Times New Roman"/>
          <w:sz w:val="24"/>
          <w:szCs w:val="24"/>
        </w:rPr>
      </w:pPr>
      <w:r w:rsidRPr="0066633E">
        <w:rPr>
          <w:rFonts w:ascii="Times New Roman" w:eastAsia="Times New Roman" w:hAnsi="Times New Roman" w:cs="Times New Roman"/>
          <w:sz w:val="24"/>
          <w:szCs w:val="24"/>
          <w:lang w:eastAsia="ru-RU"/>
        </w:rPr>
        <w:t xml:space="preserve">- </w:t>
      </w:r>
      <w:r w:rsidRPr="0066633E">
        <w:rPr>
          <w:rFonts w:ascii="Times New Roman" w:hAnsi="Times New Roman" w:cs="Times New Roman"/>
          <w:sz w:val="24"/>
          <w:szCs w:val="24"/>
        </w:rPr>
        <w:t>В нарушение п.5 ч. 5.3 Устава учреждения, штатное расписание на 2018 год не согласовано с учредителем. В связи с отсутствием согласованного штатного расписания с учредителем, направление денежных средств на оплату труда осуществлено неправомерно. Всего расходы  на оплату труда по итогам 2018 года составили 6506,51 тыс. руб.</w:t>
      </w:r>
    </w:p>
    <w:p w:rsidR="00F00C47" w:rsidRPr="0066633E" w:rsidRDefault="00F00C47"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Отсутствует локальный акта учреждения об утверждении структуры учреждения.</w:t>
      </w:r>
    </w:p>
    <w:p w:rsidR="00F00C47" w:rsidRPr="0066633E" w:rsidRDefault="00F00C47" w:rsidP="0066633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 В нарушение Приказа Минфина РФ от 15.12.2010 № 173н «Об утверждении форм </w:t>
      </w:r>
      <w:r w:rsidRPr="0066633E">
        <w:rPr>
          <w:rFonts w:ascii="Times New Roman" w:eastAsia="Times New Roman" w:hAnsi="Times New Roman" w:cs="Times New Roman"/>
          <w:sz w:val="24"/>
          <w:szCs w:val="24"/>
          <w:lang w:eastAsia="ru-RU"/>
        </w:rPr>
        <w:lastRenderedPageBreak/>
        <w:t>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журнал операций расчетов по оплате труда бухгалтером ведется без приложений первичных документов, т.е. табелей использования рабочего времени, приказов (выписок) о зачислении, увольнении, перемещении, отпусках (для штатных сотрудников), документов, подтверждающих право на получение выплат, компенсаций, не прикладываются расчетные ведомости на выплату заработной платы.</w:t>
      </w:r>
    </w:p>
    <w:p w:rsidR="00F00C47" w:rsidRPr="0066633E" w:rsidRDefault="00F00C47" w:rsidP="0066633E">
      <w:pPr>
        <w:spacing w:after="0"/>
        <w:ind w:firstLine="709"/>
        <w:jc w:val="both"/>
        <w:rPr>
          <w:rFonts w:ascii="Times New Roman" w:hAnsi="Times New Roman" w:cs="Times New Roman"/>
          <w:sz w:val="24"/>
          <w:szCs w:val="24"/>
        </w:rPr>
      </w:pPr>
      <w:r w:rsidRPr="0066633E">
        <w:rPr>
          <w:rFonts w:ascii="Times New Roman" w:eastAsia="Times New Roman" w:hAnsi="Times New Roman" w:cs="Times New Roman"/>
          <w:b/>
          <w:sz w:val="24"/>
          <w:szCs w:val="24"/>
          <w:lang w:eastAsia="ru-RU"/>
        </w:rPr>
        <w:t xml:space="preserve">6. </w:t>
      </w:r>
      <w:r w:rsidRPr="0066633E">
        <w:rPr>
          <w:rFonts w:ascii="Times New Roman" w:eastAsia="Times New Roman" w:hAnsi="Times New Roman" w:cs="Times New Roman"/>
          <w:sz w:val="24"/>
          <w:szCs w:val="24"/>
          <w:lang w:eastAsia="ru-RU"/>
        </w:rPr>
        <w:t>В учреждении н</w:t>
      </w:r>
      <w:r w:rsidRPr="0066633E">
        <w:rPr>
          <w:rFonts w:ascii="Times New Roman" w:hAnsi="Times New Roman" w:cs="Times New Roman"/>
          <w:sz w:val="24"/>
          <w:szCs w:val="24"/>
        </w:rPr>
        <w:t>е разработано Положение о порядке предоставления платных услуг, привлечения и использования средств от приносящей доход деятельности.</w:t>
      </w:r>
    </w:p>
    <w:p w:rsidR="00F00C47" w:rsidRPr="0066633E" w:rsidRDefault="00F00C47"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hAnsi="Times New Roman" w:cs="Times New Roman"/>
          <w:b/>
          <w:sz w:val="24"/>
          <w:szCs w:val="24"/>
        </w:rPr>
        <w:t>7</w:t>
      </w:r>
      <w:r w:rsidRPr="0066633E">
        <w:rPr>
          <w:rFonts w:ascii="Times New Roman" w:hAnsi="Times New Roman" w:cs="Times New Roman"/>
          <w:sz w:val="24"/>
          <w:szCs w:val="24"/>
        </w:rPr>
        <w:t xml:space="preserve">. </w:t>
      </w:r>
      <w:r w:rsidRPr="0066633E">
        <w:rPr>
          <w:rFonts w:ascii="Times New Roman" w:eastAsia="Calibri" w:hAnsi="Times New Roman" w:cs="Times New Roman"/>
          <w:sz w:val="24"/>
          <w:szCs w:val="24"/>
          <w:lang w:eastAsia="ru-RU"/>
        </w:rPr>
        <w:t>В нарушение п. 200 Инструкции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учреждении не ведется в полном объеме аналитический учет расчетов по плательщикам. Платные услуги населению (физическим лицам) оказывались без заключения договоров.</w:t>
      </w:r>
    </w:p>
    <w:p w:rsidR="00F00C47" w:rsidRPr="0066633E" w:rsidRDefault="00F00C47" w:rsidP="0066633E">
      <w:pPr>
        <w:spacing w:after="0"/>
        <w:ind w:firstLine="709"/>
        <w:jc w:val="both"/>
        <w:rPr>
          <w:rFonts w:ascii="Times New Roman" w:hAnsi="Times New Roman" w:cs="Times New Roman"/>
          <w:sz w:val="24"/>
          <w:szCs w:val="24"/>
        </w:rPr>
      </w:pPr>
      <w:r w:rsidRPr="0066633E">
        <w:rPr>
          <w:rFonts w:ascii="Times New Roman" w:eastAsia="Times New Roman" w:hAnsi="Times New Roman" w:cs="Times New Roman"/>
          <w:b/>
          <w:sz w:val="24"/>
          <w:szCs w:val="24"/>
          <w:lang w:eastAsia="ru-RU"/>
        </w:rPr>
        <w:t xml:space="preserve">8. </w:t>
      </w:r>
      <w:r w:rsidRPr="0066633E">
        <w:rPr>
          <w:rFonts w:ascii="Times New Roman" w:eastAsia="Times New Roman" w:hAnsi="Times New Roman" w:cs="Times New Roman"/>
          <w:sz w:val="24"/>
          <w:szCs w:val="24"/>
          <w:lang w:eastAsia="ru-RU"/>
        </w:rPr>
        <w:t xml:space="preserve">В нарушение </w:t>
      </w:r>
      <w:r w:rsidRPr="0066633E">
        <w:rPr>
          <w:rFonts w:ascii="Times New Roman" w:eastAsia="Calibri" w:hAnsi="Times New Roman" w:cs="Times New Roman"/>
          <w:sz w:val="24"/>
          <w:szCs w:val="24"/>
        </w:rPr>
        <w:t xml:space="preserve">п.1 ст. 131 ГК РФ, п.9.1 Устава МБУ «Каспий-медиа», </w:t>
      </w:r>
      <w:r w:rsidRPr="0066633E">
        <w:rPr>
          <w:rFonts w:ascii="Times New Roman" w:eastAsia="Calibri" w:hAnsi="Times New Roman" w:cs="Times New Roman"/>
          <w:sz w:val="24"/>
          <w:szCs w:val="24"/>
          <w:lang w:eastAsia="ru-RU"/>
        </w:rPr>
        <w:t xml:space="preserve">п.36 Инструкции № 157н </w:t>
      </w:r>
      <w:r w:rsidRPr="0066633E">
        <w:rPr>
          <w:rFonts w:ascii="Times New Roman" w:eastAsia="Calibri" w:hAnsi="Times New Roman" w:cs="Times New Roman"/>
          <w:sz w:val="24"/>
          <w:szCs w:val="24"/>
        </w:rPr>
        <w:t xml:space="preserve"> не осуществлена государственная регистрация </w:t>
      </w:r>
      <w:r w:rsidRPr="0066633E">
        <w:rPr>
          <w:rFonts w:ascii="Times New Roman" w:hAnsi="Times New Roman" w:cs="Times New Roman"/>
          <w:sz w:val="24"/>
          <w:szCs w:val="24"/>
        </w:rPr>
        <w:t>договора о закреплении имущества на праве оперативного управления от 27.02.2014 года № 01/1 – встроенные нежилые помещения, расположенные на первом этаже дома, расположенном по ул. Хизроева,15, кв. 52-53.</w:t>
      </w:r>
    </w:p>
    <w:p w:rsidR="00F00C47" w:rsidRPr="0066633E" w:rsidRDefault="00F00C47" w:rsidP="0066633E">
      <w:pPr>
        <w:spacing w:after="0"/>
        <w:ind w:firstLine="709"/>
        <w:jc w:val="both"/>
        <w:rPr>
          <w:rFonts w:ascii="Times New Roman" w:eastAsia="Times New Roman" w:hAnsi="Times New Roman" w:cs="Times New Roman"/>
          <w:b/>
          <w:sz w:val="24"/>
          <w:szCs w:val="24"/>
          <w:lang w:eastAsia="ru-RU"/>
        </w:rPr>
      </w:pPr>
      <w:r w:rsidRPr="0066633E">
        <w:rPr>
          <w:rFonts w:ascii="Times New Roman" w:hAnsi="Times New Roman" w:cs="Times New Roman"/>
          <w:sz w:val="24"/>
          <w:szCs w:val="24"/>
        </w:rPr>
        <w:t xml:space="preserve">Не оформлены документы по выбытию нестационарного объекта: на балансе учреждения в соответствии с бухгалтерской документацией продолжает числиться объект «киоск» - 1992 года ввода в эксплуатацию, первоначальной стоимостью 5,83 тыс. руб., ранее находившийся по ул. Орджоникидзе (перед зданием МБОУ «СОШ №1»). </w:t>
      </w:r>
    </w:p>
    <w:p w:rsidR="00F00C47" w:rsidRPr="0066633E" w:rsidRDefault="00F00C47" w:rsidP="0066633E">
      <w:pPr>
        <w:rPr>
          <w:sz w:val="24"/>
          <w:szCs w:val="24"/>
        </w:rPr>
      </w:pPr>
    </w:p>
    <w:p w:rsidR="00A77085" w:rsidRPr="0066633E" w:rsidRDefault="00955086" w:rsidP="0066633E">
      <w:pPr>
        <w:spacing w:after="0"/>
        <w:jc w:val="center"/>
        <w:rPr>
          <w:rFonts w:ascii="Times New Roman" w:eastAsia="Times New Roman" w:hAnsi="Times New Roman" w:cs="Times New Roman"/>
          <w:b/>
          <w:sz w:val="24"/>
          <w:szCs w:val="24"/>
          <w:lang w:eastAsia="ru-RU"/>
        </w:rPr>
      </w:pPr>
      <w:r w:rsidRPr="0066633E">
        <w:rPr>
          <w:rFonts w:ascii="Times New Roman" w:eastAsia="Times New Roman" w:hAnsi="Times New Roman" w:cs="Times New Roman"/>
          <w:b/>
          <w:sz w:val="24"/>
          <w:szCs w:val="24"/>
          <w:lang w:eastAsia="ru-RU"/>
        </w:rPr>
        <w:t xml:space="preserve">3.3. </w:t>
      </w:r>
      <w:r w:rsidR="00A77085" w:rsidRPr="0066633E">
        <w:rPr>
          <w:rFonts w:ascii="Times New Roman" w:eastAsia="Times New Roman" w:hAnsi="Times New Roman" w:cs="Times New Roman"/>
          <w:b/>
          <w:sz w:val="24"/>
          <w:szCs w:val="24"/>
          <w:lang w:eastAsia="ru-RU"/>
        </w:rPr>
        <w:t>Проверка целевого и эффективного использования бюджетных средств, выделенных Муниципальному бюджетному учреждению «Централизованная библиотечная система городского округа «город Каспийск» им. Ф.Алиевой»</w:t>
      </w:r>
      <w:r w:rsidRPr="0066633E">
        <w:rPr>
          <w:rFonts w:ascii="Times New Roman" w:eastAsia="Times New Roman" w:hAnsi="Times New Roman" w:cs="Times New Roman"/>
          <w:b/>
          <w:sz w:val="24"/>
          <w:szCs w:val="24"/>
          <w:lang w:eastAsia="ru-RU"/>
        </w:rPr>
        <w:t xml:space="preserve"> </w:t>
      </w:r>
      <w:r w:rsidR="0066633E" w:rsidRPr="0066633E">
        <w:rPr>
          <w:rFonts w:ascii="Times New Roman" w:eastAsia="Times New Roman" w:hAnsi="Times New Roman" w:cs="Times New Roman"/>
          <w:b/>
          <w:sz w:val="24"/>
          <w:szCs w:val="24"/>
          <w:lang w:eastAsia="ru-RU"/>
        </w:rPr>
        <w:t xml:space="preserve">                                 </w:t>
      </w:r>
      <w:r w:rsidR="00A77085" w:rsidRPr="0066633E">
        <w:rPr>
          <w:rFonts w:ascii="Times New Roman" w:eastAsia="Times New Roman" w:hAnsi="Times New Roman" w:cs="Times New Roman"/>
          <w:b/>
          <w:sz w:val="24"/>
          <w:szCs w:val="24"/>
          <w:lang w:eastAsia="ru-RU"/>
        </w:rPr>
        <w:t xml:space="preserve"> за 2018 год</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Муниципальное бюджетное учреждение «Централизованная библиотечная система городского округа «город Каспийск» им.Ф.Алиевой" (далее по тексту – МБУ «ЦБС ГО «город Каспийск» им. Ф.Алиевой») в своей деятельности руководствуется Конституцией РФ, Гражданским кодексом РФ, осуществляет свою культурно-просветительскую, информационную, правовую и хозяйственно-экономическую деятельность в соответствии с федеральными законами от 09.10.1992 года №3612-1 «Основы законодательства РФ о культуре», от 29.12.1994 г. №78-ФЗ «О библиотечном деле», от декабря 1994 года №77-ФЗ «Об обязательном экземпляре документов», Законами РД, нормативно-правовыми актами Президента РД и Правительства РД, Уставом муниципального образования городской округ «город Каспийск», решениями городского округа «город Каспийск» и Уставом МБУ «ЦБС ГО «город Каспийск» им. Ф.Алиевой», утвержденным </w:t>
      </w:r>
      <w:r w:rsidRPr="0066633E">
        <w:rPr>
          <w:rFonts w:ascii="Times New Roman" w:eastAsia="Times New Roman" w:hAnsi="Times New Roman" w:cs="Times New Roman"/>
          <w:sz w:val="24"/>
          <w:szCs w:val="24"/>
          <w:lang w:eastAsia="ru-RU"/>
        </w:rPr>
        <w:lastRenderedPageBreak/>
        <w:t xml:space="preserve">Постановлением Администрации городского округа «город Каспийск» № 294 от 25.04.2016г.     </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b/>
          <w:sz w:val="24"/>
          <w:szCs w:val="24"/>
          <w:shd w:val="clear" w:color="auto" w:fill="FFFFFF"/>
          <w:lang w:eastAsia="ru-RU"/>
        </w:rPr>
        <w:t>1</w:t>
      </w:r>
      <w:r w:rsidRPr="0066633E">
        <w:rPr>
          <w:rFonts w:ascii="Times New Roman" w:eastAsia="Times New Roman" w:hAnsi="Times New Roman" w:cs="Times New Roman"/>
          <w:sz w:val="24"/>
          <w:szCs w:val="24"/>
          <w:shd w:val="clear" w:color="auto" w:fill="FFFFFF"/>
          <w:lang w:eastAsia="ru-RU"/>
        </w:rPr>
        <w:t>. Порядок формирования муниципального задания и порядок финансового обеспечения выполнения этого задания определяется в соответствии с Постановлением Администрации городского округа «город Каспийск» от 15.08.2016 г. № 688 «О формировании муниципального задания на оказание муниципальных услуг (выполнение работ) в отношении муниципальных учреждений городского округа «город Каспийск» и финансового обеспечения выполнения муниципального задания».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бюджетного учреждения, с учетом показателей выполнения учреждением муниципального задания в отчетном финансовом году.</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Муниципальное задание МБУ «ЦБС ГО «город Каспийск» им. Ф.Алиевой»  на 2018-2019 годы и плановый период 2020-2021 гг. утверждено первым заместителем Главы городского округа «город Каспийск» 29.12.2017г. Согласно муниципальному заданию предусмотрена муниципальная услуга: «Организация библиотечного, справочно-библиографического, информационного обслуживания пользователей библиотек».</w:t>
      </w:r>
    </w:p>
    <w:p w:rsidR="00A77085" w:rsidRPr="0066633E" w:rsidRDefault="00A77085" w:rsidP="0066633E">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66633E">
        <w:rPr>
          <w:rFonts w:ascii="Times New Roman" w:eastAsia="Times New Roman" w:hAnsi="Times New Roman" w:cs="Times New Roman"/>
          <w:sz w:val="24"/>
          <w:szCs w:val="24"/>
          <w:lang w:eastAsia="ru-RU"/>
        </w:rPr>
        <w:t>В соответствии с п.4 ст. 69.2 БК РФ финансовое обеспечение выполнения муниципальных заданий осуществляется за счет средств местного бюджета путем предоставления субсидии бюджетным учреждениям на выполнение муниципального задания</w:t>
      </w:r>
      <w:r w:rsidRPr="0066633E">
        <w:rPr>
          <w:rFonts w:ascii="Times New Roman" w:eastAsia="Times New Roman" w:hAnsi="Times New Roman" w:cs="Times New Roman"/>
          <w:b/>
          <w:sz w:val="24"/>
          <w:szCs w:val="24"/>
          <w:lang w:eastAsia="ru-RU"/>
        </w:rPr>
        <w:t xml:space="preserve">. </w:t>
      </w:r>
    </w:p>
    <w:p w:rsidR="00A77085" w:rsidRPr="0066633E" w:rsidRDefault="00A77085" w:rsidP="0066633E">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Учредителем с МБУ «ЦБС ГО «город Каспийск» им. Ф.</w:t>
      </w:r>
      <w:r w:rsidR="00940AC8" w:rsidRPr="0066633E">
        <w:rPr>
          <w:rFonts w:ascii="Times New Roman" w:eastAsia="Times New Roman" w:hAnsi="Times New Roman" w:cs="Times New Roman"/>
          <w:sz w:val="24"/>
          <w:szCs w:val="24"/>
          <w:lang w:eastAsia="ru-RU"/>
        </w:rPr>
        <w:t xml:space="preserve"> </w:t>
      </w:r>
      <w:r w:rsidRPr="0066633E">
        <w:rPr>
          <w:rFonts w:ascii="Times New Roman" w:eastAsia="Times New Roman" w:hAnsi="Times New Roman" w:cs="Times New Roman"/>
          <w:sz w:val="24"/>
          <w:szCs w:val="24"/>
          <w:lang w:eastAsia="ru-RU"/>
        </w:rPr>
        <w:t>Алиевой» заключено Соглашение о порядке и условиях предоставления субсидий на финансовое обеспечение выполнения муниципального задания на оказание муниципальных услуг от 29.12.2017г. Годовой объем субсидии на выполнение муниципального задания на 2018 год установлен в сумме 14464,40 тыс. руб.</w:t>
      </w:r>
    </w:p>
    <w:p w:rsidR="00A77085" w:rsidRPr="0066633E" w:rsidRDefault="00A77085" w:rsidP="0066633E">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В нарушение раздела 2 Положения о формировании муниципального задания, утвержденного  </w:t>
      </w:r>
      <w:r w:rsidRPr="0066633E">
        <w:rPr>
          <w:rFonts w:ascii="Times New Roman" w:eastAsia="Times New Roman" w:hAnsi="Times New Roman" w:cs="Times New Roman"/>
          <w:sz w:val="24"/>
          <w:szCs w:val="24"/>
          <w:shd w:val="clear" w:color="auto" w:fill="FFFFFF"/>
          <w:lang w:eastAsia="ru-RU"/>
        </w:rPr>
        <w:t xml:space="preserve">Постановлением Администрации городского округа «город Каспийск» от 15.08.2016 г. № 688, объем финансового обеспечения  выполнения муниципального задания не обоснован. Отсутствуют расчеты </w:t>
      </w:r>
      <w:r w:rsidRPr="0066633E">
        <w:rPr>
          <w:rFonts w:ascii="Times New Roman" w:eastAsia="Times New Roman" w:hAnsi="Times New Roman" w:cs="Times New Roman"/>
          <w:sz w:val="24"/>
          <w:szCs w:val="24"/>
          <w:lang w:eastAsia="ru-RU"/>
        </w:rPr>
        <w:t xml:space="preserve">нормативных затрат на предоставление муниципальных услуг (выполнение работ) – размер затрат в денежном выражении на единицу муниципальной услуги (работы), которые используются для определения объема финансового обеспечения выполнения муниципального задания. </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В течение 2018 года объем субсидий был увеличен на 223,0 тыс.</w:t>
      </w:r>
      <w:r w:rsidR="00940AC8" w:rsidRPr="0066633E">
        <w:rPr>
          <w:rFonts w:ascii="Times New Roman" w:eastAsia="Times New Roman" w:hAnsi="Times New Roman" w:cs="Times New Roman"/>
          <w:sz w:val="24"/>
          <w:szCs w:val="24"/>
          <w:lang w:eastAsia="ru-RU"/>
        </w:rPr>
        <w:t xml:space="preserve"> </w:t>
      </w:r>
      <w:r w:rsidRPr="0066633E">
        <w:rPr>
          <w:rFonts w:ascii="Times New Roman" w:eastAsia="Times New Roman" w:hAnsi="Times New Roman" w:cs="Times New Roman"/>
          <w:sz w:val="24"/>
          <w:szCs w:val="24"/>
          <w:lang w:eastAsia="ru-RU"/>
        </w:rPr>
        <w:t>руб., однако в нарушение установленного порядка соответствующие изменения н</w:t>
      </w:r>
      <w:r w:rsidR="00940AC8" w:rsidRPr="0066633E">
        <w:rPr>
          <w:rFonts w:ascii="Times New Roman" w:eastAsia="Times New Roman" w:hAnsi="Times New Roman" w:cs="Times New Roman"/>
          <w:sz w:val="24"/>
          <w:szCs w:val="24"/>
          <w:lang w:eastAsia="ru-RU"/>
        </w:rPr>
        <w:t>и</w:t>
      </w:r>
      <w:r w:rsidRPr="0066633E">
        <w:rPr>
          <w:rFonts w:ascii="Times New Roman" w:eastAsia="Times New Roman" w:hAnsi="Times New Roman" w:cs="Times New Roman"/>
          <w:sz w:val="24"/>
          <w:szCs w:val="24"/>
          <w:lang w:eastAsia="ru-RU"/>
        </w:rPr>
        <w:t xml:space="preserve"> в муниципальное задание ни в Соглашение о порядке предоставления субсидий на 2018 год не внесены.</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МБУ «ЦБС ГО «город Каспийск» им. Ф.</w:t>
      </w:r>
      <w:r w:rsidR="00940AC8" w:rsidRPr="0066633E">
        <w:rPr>
          <w:rFonts w:ascii="Times New Roman" w:eastAsia="Times New Roman" w:hAnsi="Times New Roman" w:cs="Times New Roman"/>
          <w:sz w:val="24"/>
          <w:szCs w:val="24"/>
          <w:lang w:eastAsia="ru-RU"/>
        </w:rPr>
        <w:t xml:space="preserve"> </w:t>
      </w:r>
      <w:r w:rsidRPr="0066633E">
        <w:rPr>
          <w:rFonts w:ascii="Times New Roman" w:eastAsia="Times New Roman" w:hAnsi="Times New Roman" w:cs="Times New Roman"/>
          <w:sz w:val="24"/>
          <w:szCs w:val="24"/>
          <w:lang w:eastAsia="ru-RU"/>
        </w:rPr>
        <w:t xml:space="preserve">Алиевой» представлены План ФХД на 2018 год от 29.12.2017 г., а также уточненный План ФХД за 2018 год от 29.12.2018 г. </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В ходе контрольного мероприятия сопоставлены запланированные доходы в Плане финансово–хозяйственной деятельности с фактически поступившими средствами. </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Первоначально, в соответствии с Планом финансово–хозяйственной деятельности на 2018 год, утверждены субсидии на выполнение государственного (муниципального) задания (КФО 4) в сумме 14 464,40 тыс.</w:t>
      </w:r>
      <w:r w:rsidR="00940AC8" w:rsidRPr="0066633E">
        <w:rPr>
          <w:rFonts w:ascii="Times New Roman" w:eastAsia="Times New Roman" w:hAnsi="Times New Roman" w:cs="Times New Roman"/>
          <w:sz w:val="24"/>
          <w:szCs w:val="24"/>
          <w:lang w:eastAsia="ru-RU"/>
        </w:rPr>
        <w:t xml:space="preserve"> </w:t>
      </w:r>
      <w:r w:rsidRPr="0066633E">
        <w:rPr>
          <w:rFonts w:ascii="Times New Roman" w:eastAsia="Times New Roman" w:hAnsi="Times New Roman" w:cs="Times New Roman"/>
          <w:sz w:val="24"/>
          <w:szCs w:val="24"/>
          <w:lang w:eastAsia="ru-RU"/>
        </w:rPr>
        <w:t>руб.</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lastRenderedPageBreak/>
        <w:t>По плану ФХД на 2018 год запланировано расходов больше, чем доходов, в пределах суммы остатка средств на начало 2018 года на счете учреждения по соответствующему коду финансового обеспечения. Так, остаток средств на 01.01.2018 года составлял 75,0 тыс. руб. по коду финансового обеспечения «поступления от оказания муниципальным бюджетным учреждением услуг, предоставление которых для физических и юридических лиц осуществляется на платной основе».</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В 2018 году также дополнительно выделены средства в сумме 223,0 тыс. руб., в связи с увеличением с 01.05.2018 года минимального размера оплаты труда и доведением его до 11163 руб.</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В соответствии с уточненным планом ФХД на 2018 год поступление субсидии на выполнение муниципального задания установлено в сумме 14687,40 тыс. руб. Уточненные расходы на выполнение муниципального задания  с учетом остатка средств на начало 2018 года в общем составили 14762,40 тыс. руб. Остатки на конец отчетного периода отсутствуют.</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b/>
          <w:sz w:val="24"/>
          <w:szCs w:val="24"/>
          <w:lang w:eastAsia="ru-RU"/>
        </w:rPr>
        <w:t>2</w:t>
      </w:r>
      <w:r w:rsidRPr="0066633E">
        <w:rPr>
          <w:rFonts w:ascii="Times New Roman" w:eastAsia="Times New Roman" w:hAnsi="Times New Roman" w:cs="Times New Roman"/>
          <w:sz w:val="24"/>
          <w:szCs w:val="24"/>
          <w:lang w:eastAsia="ru-RU"/>
        </w:rPr>
        <w:t>. В соответствии с отчетом о состоянии лицевого счета бюджетного учреждения на начало 2018 года имелись остатки средств по приносящей доход деятельности в сумме 75,0 тыс.</w:t>
      </w:r>
      <w:r w:rsidR="00FB2340" w:rsidRPr="0066633E">
        <w:rPr>
          <w:rFonts w:ascii="Times New Roman" w:eastAsia="Times New Roman" w:hAnsi="Times New Roman" w:cs="Times New Roman"/>
          <w:sz w:val="24"/>
          <w:szCs w:val="24"/>
          <w:lang w:eastAsia="ru-RU"/>
        </w:rPr>
        <w:t xml:space="preserve"> </w:t>
      </w:r>
      <w:r w:rsidRPr="0066633E">
        <w:rPr>
          <w:rFonts w:ascii="Times New Roman" w:eastAsia="Times New Roman" w:hAnsi="Times New Roman" w:cs="Times New Roman"/>
          <w:sz w:val="24"/>
          <w:szCs w:val="24"/>
          <w:lang w:eastAsia="ru-RU"/>
        </w:rPr>
        <w:t>руб. За 2018 год, согласно выпискам с лицевого счета, кассовые поступления составили 15 354,67 тыс.</w:t>
      </w:r>
      <w:r w:rsidR="00FB2340" w:rsidRPr="0066633E">
        <w:rPr>
          <w:rFonts w:ascii="Times New Roman" w:eastAsia="Times New Roman" w:hAnsi="Times New Roman" w:cs="Times New Roman"/>
          <w:sz w:val="24"/>
          <w:szCs w:val="24"/>
          <w:lang w:eastAsia="ru-RU"/>
        </w:rPr>
        <w:t xml:space="preserve"> </w:t>
      </w:r>
      <w:r w:rsidRPr="0066633E">
        <w:rPr>
          <w:rFonts w:ascii="Times New Roman" w:eastAsia="Times New Roman" w:hAnsi="Times New Roman" w:cs="Times New Roman"/>
          <w:sz w:val="24"/>
          <w:szCs w:val="24"/>
          <w:lang w:eastAsia="ru-RU"/>
        </w:rPr>
        <w:t>руб.</w:t>
      </w:r>
      <w:r w:rsidR="00FB2340" w:rsidRPr="0066633E">
        <w:rPr>
          <w:rFonts w:ascii="Times New Roman" w:eastAsia="Times New Roman" w:hAnsi="Times New Roman" w:cs="Times New Roman"/>
          <w:sz w:val="24"/>
          <w:szCs w:val="24"/>
          <w:lang w:eastAsia="ru-RU"/>
        </w:rPr>
        <w:t>, п</w:t>
      </w:r>
      <w:r w:rsidR="00FB2340" w:rsidRPr="0066633E">
        <w:rPr>
          <w:rFonts w:ascii="Times New Roman" w:hAnsi="Times New Roman" w:cs="Times New Roman"/>
          <w:sz w:val="24"/>
          <w:szCs w:val="24"/>
        </w:rPr>
        <w:t>роизведено выплат на сумму 15 429,67 тыс.</w:t>
      </w:r>
      <w:r w:rsidR="00B2671C" w:rsidRPr="0066633E">
        <w:rPr>
          <w:rFonts w:ascii="Times New Roman" w:hAnsi="Times New Roman" w:cs="Times New Roman"/>
          <w:sz w:val="24"/>
          <w:szCs w:val="24"/>
        </w:rPr>
        <w:t xml:space="preserve"> </w:t>
      </w:r>
      <w:r w:rsidR="00FB2340" w:rsidRPr="0066633E">
        <w:rPr>
          <w:rFonts w:ascii="Times New Roman" w:hAnsi="Times New Roman" w:cs="Times New Roman"/>
          <w:sz w:val="24"/>
          <w:szCs w:val="24"/>
        </w:rPr>
        <w:t xml:space="preserve">руб. </w:t>
      </w:r>
      <w:r w:rsidRPr="0066633E">
        <w:rPr>
          <w:rFonts w:ascii="Times New Roman" w:eastAsia="Times New Roman" w:hAnsi="Times New Roman" w:cs="Times New Roman"/>
          <w:sz w:val="24"/>
          <w:szCs w:val="24"/>
          <w:lang w:eastAsia="ru-RU"/>
        </w:rPr>
        <w:t>Остатков средств на лицевом счете по состоянию на 01.01.2019г. не имеется.</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Проверкой обоснованности расчетов с учреждениями и организациями установлено, что со всеми контрагентами, оказывающими коммунальные и прочие услуги, заключены договора в установленном порядке.  Ко всем  расходным документам приложены соответствующие оправдательные документы, подтверждающие совершение финансово – хозяйственных операций. </w:t>
      </w:r>
    </w:p>
    <w:p w:rsidR="00A77085" w:rsidRPr="0066633E" w:rsidRDefault="00A77085" w:rsidP="0066633E">
      <w:pPr>
        <w:spacing w:before="240" w:after="0"/>
        <w:ind w:firstLine="709"/>
        <w:contextualSpacing/>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Согласно представленному годовому отчету на балансе учреждения по состоянию на 01.01.2018 года значилась дебиторская задолженность в сумме 183,39 тыс. руб., из них 180,61 тыс. руб. составляет задолженность по расчетам по страховым взносам на обязательное социальное страхование  на случай временной нетрудоспособности и в связи с материнством.</w:t>
      </w:r>
    </w:p>
    <w:p w:rsidR="00A77085" w:rsidRPr="0066633E" w:rsidRDefault="00A77085" w:rsidP="0066633E">
      <w:pPr>
        <w:spacing w:before="240" w:after="0"/>
        <w:ind w:firstLine="709"/>
        <w:contextualSpacing/>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В течение 2018 года дебиторская задолженность в целом уменьшилась и по состоянию на 01.01.2019 года составила 0,76 тыс. руб.</w:t>
      </w:r>
    </w:p>
    <w:p w:rsidR="00A77085" w:rsidRPr="0066633E" w:rsidRDefault="00A77085" w:rsidP="0066633E">
      <w:pPr>
        <w:spacing w:before="240" w:after="0"/>
        <w:ind w:firstLine="709"/>
        <w:contextualSpacing/>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Кредиторская задолженность по состоянию на 01.01.2018 года составляла  317,94 тыс. руб., в том числе счетам бюджетного учета:</w:t>
      </w:r>
    </w:p>
    <w:p w:rsidR="00A77085" w:rsidRPr="0066633E" w:rsidRDefault="00A77085" w:rsidP="0066633E">
      <w:pPr>
        <w:spacing w:after="0"/>
        <w:contextualSpacing/>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расчеты по начислениям на выплаты по оплате труда - 106,55 тыс.</w:t>
      </w:r>
      <w:r w:rsidR="00B2671C" w:rsidRPr="0066633E">
        <w:rPr>
          <w:rFonts w:ascii="Times New Roman" w:eastAsia="Times New Roman" w:hAnsi="Times New Roman" w:cs="Times New Roman"/>
          <w:sz w:val="24"/>
          <w:szCs w:val="24"/>
          <w:lang w:eastAsia="ru-RU"/>
        </w:rPr>
        <w:t xml:space="preserve"> </w:t>
      </w:r>
      <w:r w:rsidRPr="0066633E">
        <w:rPr>
          <w:rFonts w:ascii="Times New Roman" w:eastAsia="Times New Roman" w:hAnsi="Times New Roman" w:cs="Times New Roman"/>
          <w:sz w:val="24"/>
          <w:szCs w:val="24"/>
          <w:lang w:eastAsia="ru-RU"/>
        </w:rPr>
        <w:t>руб., образовалась перед работниками по выплате пособий по временной нетрудоспособности и по уходу за ребенком до 1,5 лет</w:t>
      </w:r>
    </w:p>
    <w:p w:rsidR="00A77085" w:rsidRPr="0066633E" w:rsidRDefault="00A77085" w:rsidP="0066633E">
      <w:pPr>
        <w:spacing w:after="0"/>
        <w:contextualSpacing/>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расчеты по работам, услугам - 140,43 тыс.</w:t>
      </w:r>
      <w:r w:rsidR="00B2671C" w:rsidRPr="0066633E">
        <w:rPr>
          <w:rFonts w:ascii="Times New Roman" w:eastAsia="Times New Roman" w:hAnsi="Times New Roman" w:cs="Times New Roman"/>
          <w:sz w:val="24"/>
          <w:szCs w:val="24"/>
          <w:lang w:eastAsia="ru-RU"/>
        </w:rPr>
        <w:t xml:space="preserve"> </w:t>
      </w:r>
      <w:r w:rsidRPr="0066633E">
        <w:rPr>
          <w:rFonts w:ascii="Times New Roman" w:eastAsia="Times New Roman" w:hAnsi="Times New Roman" w:cs="Times New Roman"/>
          <w:sz w:val="24"/>
          <w:szCs w:val="24"/>
          <w:lang w:eastAsia="ru-RU"/>
        </w:rPr>
        <w:t xml:space="preserve">руб., в том числе: за коммунальные услуги – 15,77 тыс. руб., по уплате арендной платы за пользование помещениями – 117,14 тыс. руб., прочие услуги – 7,48 тыс. руб.; </w:t>
      </w:r>
    </w:p>
    <w:p w:rsidR="00A77085" w:rsidRPr="0066633E" w:rsidRDefault="00A77085" w:rsidP="0066633E">
      <w:pPr>
        <w:spacing w:after="0"/>
        <w:contextualSpacing/>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расчетам по страховым взносам на обязательное пенсионное страхование – 60,51тыс.руб.</w:t>
      </w:r>
    </w:p>
    <w:p w:rsidR="00A77085" w:rsidRPr="0066633E" w:rsidRDefault="00A77085" w:rsidP="0066633E">
      <w:pPr>
        <w:spacing w:after="0"/>
        <w:contextualSpacing/>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расчеты по удержаниям из выплат по оплате труда – 4,86 тыс. руб.</w:t>
      </w:r>
    </w:p>
    <w:p w:rsidR="00A77085" w:rsidRPr="0066633E" w:rsidRDefault="00A77085" w:rsidP="0066633E">
      <w:pPr>
        <w:spacing w:after="0"/>
        <w:ind w:firstLine="709"/>
        <w:contextualSpacing/>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В целом за 2018 год кредиторская задолженность уменьшилась на 288,15 тыс. рублей и по состоянию на 01.01.2019 года составила 29,78 тыс. руб., в том числе по счетам бюджетного учета:</w:t>
      </w:r>
    </w:p>
    <w:p w:rsidR="00A77085" w:rsidRPr="0066633E" w:rsidRDefault="00A77085" w:rsidP="0066633E">
      <w:pPr>
        <w:spacing w:after="0"/>
        <w:ind w:firstLine="426"/>
        <w:contextualSpacing/>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расчеты по начислениям на выплаты по оплате труда – 26,20 тыс.</w:t>
      </w:r>
      <w:r w:rsidR="00B2671C" w:rsidRPr="0066633E">
        <w:rPr>
          <w:rFonts w:ascii="Times New Roman" w:eastAsia="Times New Roman" w:hAnsi="Times New Roman" w:cs="Times New Roman"/>
          <w:sz w:val="24"/>
          <w:szCs w:val="24"/>
          <w:lang w:eastAsia="ru-RU"/>
        </w:rPr>
        <w:t xml:space="preserve"> </w:t>
      </w:r>
      <w:r w:rsidRPr="0066633E">
        <w:rPr>
          <w:rFonts w:ascii="Times New Roman" w:eastAsia="Times New Roman" w:hAnsi="Times New Roman" w:cs="Times New Roman"/>
          <w:sz w:val="24"/>
          <w:szCs w:val="24"/>
          <w:lang w:eastAsia="ru-RU"/>
        </w:rPr>
        <w:t>руб.,</w:t>
      </w:r>
    </w:p>
    <w:p w:rsidR="00A77085" w:rsidRPr="0066633E" w:rsidRDefault="00A77085" w:rsidP="0066633E">
      <w:pPr>
        <w:spacing w:after="0"/>
        <w:ind w:firstLine="426"/>
        <w:contextualSpacing/>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lastRenderedPageBreak/>
        <w:t>- расчеты по платежам в бюджеты – 1,79 тыс. руб.;</w:t>
      </w:r>
    </w:p>
    <w:p w:rsidR="00A77085" w:rsidRPr="0066633E" w:rsidRDefault="00A77085" w:rsidP="0066633E">
      <w:pPr>
        <w:spacing w:after="0"/>
        <w:ind w:firstLine="426"/>
        <w:contextualSpacing/>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расчеты по  работам, услугам – 1,78 тыс. руб.</w:t>
      </w:r>
    </w:p>
    <w:p w:rsidR="00A77085" w:rsidRPr="0066633E" w:rsidRDefault="00A77085" w:rsidP="0066633E">
      <w:pPr>
        <w:spacing w:after="0"/>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b/>
          <w:sz w:val="24"/>
          <w:szCs w:val="24"/>
          <w:lang w:eastAsia="ru-RU"/>
        </w:rPr>
        <w:t xml:space="preserve">        3. </w:t>
      </w:r>
      <w:r w:rsidRPr="0066633E">
        <w:rPr>
          <w:rFonts w:ascii="Times New Roman" w:eastAsia="Times New Roman" w:hAnsi="Times New Roman" w:cs="Times New Roman"/>
          <w:sz w:val="24"/>
          <w:szCs w:val="24"/>
          <w:lang w:eastAsia="ru-RU"/>
        </w:rPr>
        <w:t>В соответствии со статьей 57 ТК РФ условия оплаты труда относятся к обязательным для включения в трудовой договор (дополнительное соглашение к трудовому договору) работника, в том числе размер оклада (должностного оклада) ставки заработной платы. Согласно статье 129 ТК РФ оклад и тарифная ставка имеют фиксированное значение, и в трудовом договоре необходимо указывать размер оплаты труда числовым способом. Ссылка в трудовом договоре на штатное расписание имеет место быть только в том случае, если к трудовому договору приложено само штатное расписание. К договору не приложены ни штатное расписание, ни дополнительное соглашение к трудовому договору.</w:t>
      </w:r>
    </w:p>
    <w:p w:rsidR="001A7C42" w:rsidRPr="0066633E" w:rsidRDefault="001A7C42" w:rsidP="0066633E">
      <w:pPr>
        <w:spacing w:after="0"/>
        <w:ind w:firstLine="709"/>
        <w:jc w:val="both"/>
        <w:rPr>
          <w:rFonts w:ascii="Times New Roman" w:hAnsi="Times New Roman" w:cs="Times New Roman"/>
          <w:sz w:val="24"/>
          <w:szCs w:val="24"/>
        </w:rPr>
      </w:pPr>
      <w:r w:rsidRPr="0066633E">
        <w:rPr>
          <w:rFonts w:ascii="Times New Roman" w:eastAsia="Times New Roman" w:hAnsi="Times New Roman" w:cs="Times New Roman"/>
          <w:sz w:val="24"/>
          <w:szCs w:val="24"/>
          <w:lang w:eastAsia="ru-RU"/>
        </w:rPr>
        <w:t>В нарушение статьи 57 ТК РФ д</w:t>
      </w:r>
      <w:r w:rsidRPr="0066633E">
        <w:rPr>
          <w:rFonts w:ascii="Times New Roman" w:hAnsi="Times New Roman" w:cs="Times New Roman"/>
          <w:sz w:val="24"/>
          <w:szCs w:val="24"/>
        </w:rPr>
        <w:t>олжностной оклад руководителя трудовым договором не установлен.</w:t>
      </w:r>
    </w:p>
    <w:p w:rsidR="001A7C42" w:rsidRPr="0066633E" w:rsidRDefault="001A7C42"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hAnsi="Times New Roman" w:cs="Times New Roman"/>
          <w:sz w:val="24"/>
          <w:szCs w:val="24"/>
        </w:rPr>
        <w:t xml:space="preserve">В Нарушение </w:t>
      </w:r>
      <w:r w:rsidRPr="0066633E">
        <w:rPr>
          <w:rFonts w:ascii="Times New Roman" w:eastAsia="Times New Roman" w:hAnsi="Times New Roman" w:cs="Times New Roman"/>
          <w:sz w:val="24"/>
          <w:szCs w:val="24"/>
          <w:lang w:eastAsia="ru-RU"/>
        </w:rPr>
        <w:t>Постановления Правительства РД №184 от 17.06.2009г. средняя заработная плата основного персонала за 2017 год для установления должностного оклада директору учреждения на 2018 год не пересчитывалась.</w:t>
      </w:r>
    </w:p>
    <w:p w:rsidR="001A7C42" w:rsidRPr="0066633E" w:rsidRDefault="001A7C42" w:rsidP="0066633E">
      <w:pPr>
        <w:spacing w:after="0"/>
        <w:ind w:firstLine="709"/>
        <w:jc w:val="both"/>
        <w:rPr>
          <w:rFonts w:ascii="Times New Roman" w:eastAsia="Times New Roman" w:hAnsi="Times New Roman" w:cs="Times New Roman"/>
          <w:b/>
          <w:sz w:val="24"/>
          <w:szCs w:val="24"/>
          <w:lang w:eastAsia="ru-RU"/>
        </w:rPr>
      </w:pPr>
      <w:r w:rsidRPr="0066633E">
        <w:rPr>
          <w:rFonts w:ascii="Times New Roman" w:eastAsia="Times New Roman" w:hAnsi="Times New Roman" w:cs="Times New Roman"/>
          <w:sz w:val="24"/>
          <w:szCs w:val="24"/>
          <w:lang w:eastAsia="ru-RU"/>
        </w:rPr>
        <w:t>В нарушение п. 5 ч. 5.3 Устава МБУ «ЦБС ГО «город Каспийск» им.Ф.Алиевой», разработанное штатное расписание на 2018 год утверждено руководителем учреждения, без согласования с учредителем.</w:t>
      </w:r>
    </w:p>
    <w:p w:rsidR="00A77085" w:rsidRPr="0066633E" w:rsidRDefault="00A77085" w:rsidP="0066633E">
      <w:pPr>
        <w:spacing w:after="0"/>
        <w:ind w:firstLine="709"/>
        <w:jc w:val="both"/>
        <w:rPr>
          <w:rFonts w:ascii="Times New Roman" w:eastAsia="Times New Roman" w:hAnsi="Times New Roman" w:cs="Times New Roman"/>
          <w:iCs/>
          <w:color w:val="000000"/>
          <w:sz w:val="24"/>
          <w:szCs w:val="24"/>
          <w:shd w:val="clear" w:color="auto" w:fill="FFFFFF"/>
          <w:lang w:eastAsia="ru-RU"/>
        </w:rPr>
      </w:pPr>
      <w:r w:rsidRPr="0066633E">
        <w:rPr>
          <w:rFonts w:ascii="Times New Roman" w:eastAsia="Times New Roman" w:hAnsi="Times New Roman" w:cs="Times New Roman"/>
          <w:b/>
          <w:sz w:val="24"/>
          <w:szCs w:val="24"/>
          <w:lang w:eastAsia="ru-RU"/>
        </w:rPr>
        <w:t>4.</w:t>
      </w:r>
      <w:r w:rsidRPr="0066633E">
        <w:rPr>
          <w:rFonts w:ascii="Times New Roman" w:eastAsia="Times New Roman" w:hAnsi="Times New Roman" w:cs="Times New Roman"/>
          <w:sz w:val="24"/>
          <w:szCs w:val="24"/>
          <w:lang w:eastAsia="ru-RU"/>
        </w:rPr>
        <w:t xml:space="preserve"> Проверкой оприходования,  учета и списания основных средств и других материальных ценностей за проверяемый период установлено следующее.</w:t>
      </w:r>
      <w:r w:rsidRPr="0066633E">
        <w:rPr>
          <w:rFonts w:ascii="Times New Roman" w:eastAsia="Times New Roman" w:hAnsi="Times New Roman" w:cs="Times New Roman"/>
          <w:iCs/>
          <w:color w:val="000000"/>
          <w:sz w:val="24"/>
          <w:szCs w:val="24"/>
          <w:shd w:val="clear" w:color="auto" w:fill="FFFFFF"/>
          <w:lang w:eastAsia="ru-RU"/>
        </w:rPr>
        <w:t xml:space="preserve">       Износ на основные средства начислялся своевременно. Перед составлением годовой бухгалтерской отчетности проведена инвентаризация  основных средств, находящихся на балансе</w:t>
      </w:r>
      <w:r w:rsidRPr="0066633E">
        <w:rPr>
          <w:rFonts w:ascii="Times New Roman" w:eastAsia="Times New Roman" w:hAnsi="Times New Roman" w:cs="Times New Roman"/>
          <w:sz w:val="24"/>
          <w:szCs w:val="24"/>
          <w:lang w:eastAsia="ru-RU"/>
        </w:rPr>
        <w:t xml:space="preserve"> МБУ «ЦБС ГО «город Каспийск» им. Ф.</w:t>
      </w:r>
      <w:r w:rsidR="00B2671C" w:rsidRPr="0066633E">
        <w:rPr>
          <w:rFonts w:ascii="Times New Roman" w:eastAsia="Times New Roman" w:hAnsi="Times New Roman" w:cs="Times New Roman"/>
          <w:sz w:val="24"/>
          <w:szCs w:val="24"/>
          <w:lang w:eastAsia="ru-RU"/>
        </w:rPr>
        <w:t xml:space="preserve"> </w:t>
      </w:r>
      <w:r w:rsidRPr="0066633E">
        <w:rPr>
          <w:rFonts w:ascii="Times New Roman" w:eastAsia="Times New Roman" w:hAnsi="Times New Roman" w:cs="Times New Roman"/>
          <w:sz w:val="24"/>
          <w:szCs w:val="24"/>
          <w:lang w:eastAsia="ru-RU"/>
        </w:rPr>
        <w:t>Алиевой».</w:t>
      </w:r>
    </w:p>
    <w:p w:rsidR="00A77085" w:rsidRPr="0066633E" w:rsidRDefault="00A77085" w:rsidP="0066633E">
      <w:pPr>
        <w:spacing w:after="0"/>
        <w:ind w:firstLine="709"/>
        <w:jc w:val="both"/>
        <w:rPr>
          <w:rFonts w:ascii="Times New Roman" w:eastAsia="Times New Roman" w:hAnsi="Times New Roman" w:cs="Times New Roman"/>
          <w:bCs/>
          <w:sz w:val="24"/>
          <w:szCs w:val="24"/>
          <w:lang w:eastAsia="ru-RU"/>
        </w:rPr>
      </w:pPr>
      <w:r w:rsidRPr="0066633E">
        <w:rPr>
          <w:rFonts w:ascii="Times New Roman" w:eastAsia="Times New Roman" w:hAnsi="Times New Roman" w:cs="Times New Roman"/>
          <w:bCs/>
          <w:sz w:val="24"/>
          <w:szCs w:val="24"/>
          <w:lang w:eastAsia="ru-RU"/>
        </w:rPr>
        <w:t>На начало года стоимость основных средств составляла 7324,10 тыс.</w:t>
      </w:r>
      <w:r w:rsidR="00B2671C" w:rsidRPr="0066633E">
        <w:rPr>
          <w:rFonts w:ascii="Times New Roman" w:eastAsia="Times New Roman" w:hAnsi="Times New Roman" w:cs="Times New Roman"/>
          <w:bCs/>
          <w:sz w:val="24"/>
          <w:szCs w:val="24"/>
          <w:lang w:eastAsia="ru-RU"/>
        </w:rPr>
        <w:t xml:space="preserve"> </w:t>
      </w:r>
      <w:r w:rsidRPr="0066633E">
        <w:rPr>
          <w:rFonts w:ascii="Times New Roman" w:eastAsia="Times New Roman" w:hAnsi="Times New Roman" w:cs="Times New Roman"/>
          <w:bCs/>
          <w:sz w:val="24"/>
          <w:szCs w:val="24"/>
          <w:lang w:eastAsia="ru-RU"/>
        </w:rPr>
        <w:t>руб., в том числе недвижимого имущества - 2092,27 тыс.</w:t>
      </w:r>
      <w:r w:rsidR="00B2671C" w:rsidRPr="0066633E">
        <w:rPr>
          <w:rFonts w:ascii="Times New Roman" w:eastAsia="Times New Roman" w:hAnsi="Times New Roman" w:cs="Times New Roman"/>
          <w:bCs/>
          <w:sz w:val="24"/>
          <w:szCs w:val="24"/>
          <w:lang w:eastAsia="ru-RU"/>
        </w:rPr>
        <w:t xml:space="preserve"> </w:t>
      </w:r>
      <w:r w:rsidRPr="0066633E">
        <w:rPr>
          <w:rFonts w:ascii="Times New Roman" w:eastAsia="Times New Roman" w:hAnsi="Times New Roman" w:cs="Times New Roman"/>
          <w:bCs/>
          <w:sz w:val="24"/>
          <w:szCs w:val="24"/>
          <w:lang w:eastAsia="ru-RU"/>
        </w:rPr>
        <w:t>руб. На конец года стоимость основных средств составила 7470,89 тыс.</w:t>
      </w:r>
      <w:r w:rsidR="00B2671C" w:rsidRPr="0066633E">
        <w:rPr>
          <w:rFonts w:ascii="Times New Roman" w:eastAsia="Times New Roman" w:hAnsi="Times New Roman" w:cs="Times New Roman"/>
          <w:bCs/>
          <w:sz w:val="24"/>
          <w:szCs w:val="24"/>
          <w:lang w:eastAsia="ru-RU"/>
        </w:rPr>
        <w:t xml:space="preserve"> </w:t>
      </w:r>
      <w:r w:rsidRPr="0066633E">
        <w:rPr>
          <w:rFonts w:ascii="Times New Roman" w:eastAsia="Times New Roman" w:hAnsi="Times New Roman" w:cs="Times New Roman"/>
          <w:bCs/>
          <w:sz w:val="24"/>
          <w:szCs w:val="24"/>
          <w:lang w:eastAsia="ru-RU"/>
        </w:rPr>
        <w:t>руб. Остаточная стоимость основных средств на коней 2018 года составила 1501,73 тыс.</w:t>
      </w:r>
      <w:r w:rsidR="00B2671C" w:rsidRPr="0066633E">
        <w:rPr>
          <w:rFonts w:ascii="Times New Roman" w:eastAsia="Times New Roman" w:hAnsi="Times New Roman" w:cs="Times New Roman"/>
          <w:bCs/>
          <w:sz w:val="24"/>
          <w:szCs w:val="24"/>
          <w:lang w:eastAsia="ru-RU"/>
        </w:rPr>
        <w:t xml:space="preserve"> </w:t>
      </w:r>
      <w:r w:rsidRPr="0066633E">
        <w:rPr>
          <w:rFonts w:ascii="Times New Roman" w:eastAsia="Times New Roman" w:hAnsi="Times New Roman" w:cs="Times New Roman"/>
          <w:bCs/>
          <w:sz w:val="24"/>
          <w:szCs w:val="24"/>
          <w:lang w:eastAsia="ru-RU"/>
        </w:rPr>
        <w:t>руб.</w:t>
      </w:r>
    </w:p>
    <w:p w:rsidR="00A77085" w:rsidRPr="0066633E" w:rsidRDefault="00A77085" w:rsidP="0066633E">
      <w:pPr>
        <w:spacing w:after="0"/>
        <w:ind w:firstLine="709"/>
        <w:jc w:val="both"/>
        <w:rPr>
          <w:rFonts w:ascii="Times New Roman" w:eastAsia="Times New Roman" w:hAnsi="Times New Roman" w:cs="Times New Roman"/>
          <w:bCs/>
          <w:sz w:val="24"/>
          <w:szCs w:val="24"/>
          <w:lang w:eastAsia="ru-RU"/>
        </w:rPr>
      </w:pPr>
      <w:r w:rsidRPr="0066633E">
        <w:rPr>
          <w:rFonts w:ascii="Times New Roman" w:eastAsia="Times New Roman" w:hAnsi="Times New Roman" w:cs="Times New Roman"/>
          <w:bCs/>
          <w:sz w:val="24"/>
          <w:szCs w:val="24"/>
          <w:lang w:eastAsia="ru-RU"/>
        </w:rPr>
        <w:t>В 2018 году на комплектование библиотечного фонда художественной литературой израсходовано средств субсидий в сумме 167,37 тыс.</w:t>
      </w:r>
      <w:r w:rsidR="00B2671C" w:rsidRPr="0066633E">
        <w:rPr>
          <w:rFonts w:ascii="Times New Roman" w:eastAsia="Times New Roman" w:hAnsi="Times New Roman" w:cs="Times New Roman"/>
          <w:bCs/>
          <w:sz w:val="24"/>
          <w:szCs w:val="24"/>
          <w:lang w:eastAsia="ru-RU"/>
        </w:rPr>
        <w:t xml:space="preserve"> </w:t>
      </w:r>
      <w:r w:rsidRPr="0066633E">
        <w:rPr>
          <w:rFonts w:ascii="Times New Roman" w:eastAsia="Times New Roman" w:hAnsi="Times New Roman" w:cs="Times New Roman"/>
          <w:bCs/>
          <w:sz w:val="24"/>
          <w:szCs w:val="24"/>
          <w:lang w:eastAsia="ru-RU"/>
        </w:rPr>
        <w:t xml:space="preserve">руб. </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b/>
          <w:sz w:val="24"/>
          <w:szCs w:val="24"/>
          <w:lang w:eastAsia="ru-RU"/>
        </w:rPr>
        <w:t xml:space="preserve">Использование муниципального имущества. </w:t>
      </w:r>
      <w:r w:rsidRPr="0066633E">
        <w:rPr>
          <w:rFonts w:ascii="Times New Roman" w:eastAsia="Times New Roman" w:hAnsi="Times New Roman" w:cs="Times New Roman"/>
          <w:sz w:val="24"/>
          <w:szCs w:val="24"/>
          <w:lang w:eastAsia="ru-RU"/>
        </w:rPr>
        <w:t>Согласно пункту 7.1 Устава МБУ «ЦБС ГО «город Каспийск» им. Ф.</w:t>
      </w:r>
      <w:r w:rsidR="00B2671C" w:rsidRPr="0066633E">
        <w:rPr>
          <w:rFonts w:ascii="Times New Roman" w:eastAsia="Times New Roman" w:hAnsi="Times New Roman" w:cs="Times New Roman"/>
          <w:sz w:val="24"/>
          <w:szCs w:val="24"/>
          <w:lang w:eastAsia="ru-RU"/>
        </w:rPr>
        <w:t xml:space="preserve"> </w:t>
      </w:r>
      <w:r w:rsidRPr="0066633E">
        <w:rPr>
          <w:rFonts w:ascii="Times New Roman" w:eastAsia="Times New Roman" w:hAnsi="Times New Roman" w:cs="Times New Roman"/>
          <w:sz w:val="24"/>
          <w:szCs w:val="24"/>
          <w:lang w:eastAsia="ru-RU"/>
        </w:rPr>
        <w:t>Алиевой»: «Имущество учреждения является муниципальной собственностью городского округа «город Каспийск» и закреплено за ним на праве оперативного управления. Право оперативного управления имуществом возникает с момента его государственной регистрации»</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Управлением имущественных отношений Администрации городского округа «город Каспийск» были передано в оперативное управление МБУ «ЦБС ГО «город Каспийск» им. Ф.</w:t>
      </w:r>
      <w:r w:rsidR="00B2671C" w:rsidRPr="0066633E">
        <w:rPr>
          <w:rFonts w:ascii="Times New Roman" w:eastAsia="Times New Roman" w:hAnsi="Times New Roman" w:cs="Times New Roman"/>
          <w:sz w:val="24"/>
          <w:szCs w:val="24"/>
          <w:lang w:eastAsia="ru-RU"/>
        </w:rPr>
        <w:t xml:space="preserve"> </w:t>
      </w:r>
      <w:r w:rsidRPr="0066633E">
        <w:rPr>
          <w:rFonts w:ascii="Times New Roman" w:eastAsia="Times New Roman" w:hAnsi="Times New Roman" w:cs="Times New Roman"/>
          <w:sz w:val="24"/>
          <w:szCs w:val="24"/>
          <w:lang w:eastAsia="ru-RU"/>
        </w:rPr>
        <w:t>Алиевой» недвижимое имущество балансовой стоимостью 2092,27 тыс.</w:t>
      </w:r>
      <w:r w:rsidR="00B2671C" w:rsidRPr="0066633E">
        <w:rPr>
          <w:rFonts w:ascii="Times New Roman" w:eastAsia="Times New Roman" w:hAnsi="Times New Roman" w:cs="Times New Roman"/>
          <w:sz w:val="24"/>
          <w:szCs w:val="24"/>
          <w:lang w:eastAsia="ru-RU"/>
        </w:rPr>
        <w:t xml:space="preserve"> </w:t>
      </w:r>
      <w:r w:rsidRPr="0066633E">
        <w:rPr>
          <w:rFonts w:ascii="Times New Roman" w:eastAsia="Times New Roman" w:hAnsi="Times New Roman" w:cs="Times New Roman"/>
          <w:sz w:val="24"/>
          <w:szCs w:val="24"/>
          <w:lang w:eastAsia="ru-RU"/>
        </w:rPr>
        <w:t xml:space="preserve">руб., в том числе: </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по договору о закреплении имущества на праве оперативного управления от 09.01.2017 года № 03\1-ку  пристроенное нежилое помещение по ул. Советская, д. 4а, площадью 366,4 кв.м., первоначальной балансовой стоимостью 871,26 тыс. руб.;</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по договору о закреплении имущества на праве оперативного управления от 09.01.2017 года № 03\2-ку  встроенные нежилые помещения, расположенные по ул. Ленина, д. 36, площадью 213,8 кв.м., балансовой стоимостью 787,00 тыс. руб.;</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lastRenderedPageBreak/>
        <w:t>- по договору о закреплении имущества на праве оперативного управления от 09.01.2017 года № 03\3-ку  часть здания, расположенного по ул. Абдулманапова, д. 45а, площадью 55,8 кв.м., балансовой стоимостью 424,00 тыс. руб.</w:t>
      </w:r>
    </w:p>
    <w:p w:rsidR="00A77085" w:rsidRPr="0066633E" w:rsidRDefault="00A77085" w:rsidP="0066633E">
      <w:pPr>
        <w:autoSpaceDE w:val="0"/>
        <w:autoSpaceDN w:val="0"/>
        <w:adjustRightInd w:val="0"/>
        <w:spacing w:after="0"/>
        <w:ind w:firstLine="709"/>
        <w:jc w:val="both"/>
        <w:rPr>
          <w:rFonts w:ascii="Times New Roman" w:eastAsia="Calibri" w:hAnsi="Times New Roman" w:cs="Times New Roman"/>
          <w:sz w:val="24"/>
          <w:szCs w:val="24"/>
          <w:lang w:eastAsia="ru-RU"/>
        </w:rPr>
      </w:pPr>
      <w:r w:rsidRPr="0066633E">
        <w:rPr>
          <w:rFonts w:ascii="Times New Roman" w:eastAsia="Calibri" w:hAnsi="Times New Roman" w:cs="Times New Roman"/>
          <w:sz w:val="24"/>
          <w:szCs w:val="24"/>
          <w:lang w:eastAsia="ru-RU"/>
        </w:rPr>
        <w:t>Согласно п. 36 Инструкции № 157н принятие к учету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 Право оперативного управления подлежит государственной регистрации.</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В нарушение </w:t>
      </w:r>
      <w:r w:rsidRPr="0066633E">
        <w:rPr>
          <w:rFonts w:ascii="Times New Roman" w:eastAsia="Calibri" w:hAnsi="Times New Roman" w:cs="Times New Roman"/>
          <w:sz w:val="24"/>
          <w:szCs w:val="24"/>
          <w:lang w:eastAsia="ru-RU"/>
        </w:rPr>
        <w:t>п. 1 ст. 131 ГК РФ, п. 7.1 Устава учреждения</w:t>
      </w:r>
      <w:r w:rsidRPr="0066633E">
        <w:rPr>
          <w:rFonts w:ascii="Times New Roman" w:eastAsia="Times New Roman" w:hAnsi="Times New Roman" w:cs="Times New Roman"/>
          <w:bCs/>
          <w:sz w:val="24"/>
          <w:szCs w:val="24"/>
          <w:shd w:val="clear" w:color="auto" w:fill="FFFFFF"/>
          <w:lang w:eastAsia="ru-RU"/>
        </w:rPr>
        <w:t xml:space="preserve"> государственная</w:t>
      </w:r>
      <w:r w:rsidRPr="0066633E">
        <w:rPr>
          <w:rFonts w:ascii="Times New Roman" w:eastAsia="Times New Roman" w:hAnsi="Times New Roman" w:cs="Times New Roman"/>
          <w:sz w:val="24"/>
          <w:szCs w:val="24"/>
          <w:shd w:val="clear" w:color="auto" w:fill="FFFFFF"/>
          <w:lang w:eastAsia="ru-RU"/>
        </w:rPr>
        <w:t> </w:t>
      </w:r>
      <w:r w:rsidRPr="0066633E">
        <w:rPr>
          <w:rFonts w:ascii="Times New Roman" w:eastAsia="Times New Roman" w:hAnsi="Times New Roman" w:cs="Times New Roman"/>
          <w:bCs/>
          <w:sz w:val="24"/>
          <w:szCs w:val="24"/>
          <w:shd w:val="clear" w:color="auto" w:fill="FFFFFF"/>
          <w:lang w:eastAsia="ru-RU"/>
        </w:rPr>
        <w:t>регистрация</w:t>
      </w:r>
      <w:r w:rsidRPr="0066633E">
        <w:rPr>
          <w:rFonts w:ascii="Times New Roman" w:eastAsia="Times New Roman" w:hAnsi="Times New Roman" w:cs="Times New Roman"/>
          <w:sz w:val="24"/>
          <w:szCs w:val="24"/>
          <w:shd w:val="clear" w:color="auto" w:fill="FFFFFF"/>
          <w:lang w:eastAsia="ru-RU"/>
        </w:rPr>
        <w:t> </w:t>
      </w:r>
      <w:r w:rsidRPr="0066633E">
        <w:rPr>
          <w:rFonts w:ascii="Times New Roman" w:eastAsia="Times New Roman" w:hAnsi="Times New Roman" w:cs="Times New Roman"/>
          <w:bCs/>
          <w:sz w:val="24"/>
          <w:szCs w:val="24"/>
          <w:shd w:val="clear" w:color="auto" w:fill="FFFFFF"/>
          <w:lang w:eastAsia="ru-RU"/>
        </w:rPr>
        <w:t>права</w:t>
      </w:r>
      <w:r w:rsidRPr="0066633E">
        <w:rPr>
          <w:rFonts w:ascii="Times New Roman" w:eastAsia="Times New Roman" w:hAnsi="Times New Roman" w:cs="Times New Roman"/>
          <w:sz w:val="24"/>
          <w:szCs w:val="24"/>
          <w:shd w:val="clear" w:color="auto" w:fill="FFFFFF"/>
          <w:lang w:eastAsia="ru-RU"/>
        </w:rPr>
        <w:t> </w:t>
      </w:r>
      <w:r w:rsidRPr="0066633E">
        <w:rPr>
          <w:rFonts w:ascii="Times New Roman" w:eastAsia="Times New Roman" w:hAnsi="Times New Roman" w:cs="Times New Roman"/>
          <w:bCs/>
          <w:sz w:val="24"/>
          <w:szCs w:val="24"/>
          <w:shd w:val="clear" w:color="auto" w:fill="FFFFFF"/>
          <w:lang w:eastAsia="ru-RU"/>
        </w:rPr>
        <w:t>оперативного</w:t>
      </w:r>
      <w:r w:rsidRPr="0066633E">
        <w:rPr>
          <w:rFonts w:ascii="Times New Roman" w:eastAsia="Times New Roman" w:hAnsi="Times New Roman" w:cs="Times New Roman"/>
          <w:sz w:val="24"/>
          <w:szCs w:val="24"/>
          <w:shd w:val="clear" w:color="auto" w:fill="FFFFFF"/>
          <w:lang w:eastAsia="ru-RU"/>
        </w:rPr>
        <w:t> </w:t>
      </w:r>
      <w:r w:rsidRPr="0066633E">
        <w:rPr>
          <w:rFonts w:ascii="Times New Roman" w:eastAsia="Times New Roman" w:hAnsi="Times New Roman" w:cs="Times New Roman"/>
          <w:bCs/>
          <w:sz w:val="24"/>
          <w:szCs w:val="24"/>
          <w:shd w:val="clear" w:color="auto" w:fill="FFFFFF"/>
          <w:lang w:eastAsia="ru-RU"/>
        </w:rPr>
        <w:t>управления</w:t>
      </w:r>
      <w:r w:rsidRPr="0066633E">
        <w:rPr>
          <w:rFonts w:ascii="Times New Roman" w:eastAsia="Times New Roman" w:hAnsi="Times New Roman" w:cs="Times New Roman"/>
          <w:sz w:val="24"/>
          <w:szCs w:val="24"/>
          <w:shd w:val="clear" w:color="auto" w:fill="FFFFFF"/>
          <w:lang w:eastAsia="ru-RU"/>
        </w:rPr>
        <w:t> на данные объекты недвижимости не проведена.</w:t>
      </w:r>
      <w:r w:rsidRPr="0066633E">
        <w:rPr>
          <w:rFonts w:ascii="Times New Roman" w:eastAsia="Calibri" w:hAnsi="Times New Roman" w:cs="Times New Roman"/>
          <w:sz w:val="24"/>
          <w:szCs w:val="24"/>
          <w:lang w:eastAsia="ru-RU"/>
        </w:rPr>
        <w:t xml:space="preserve"> </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Таким образом, недвижимое имущество балансовой стоимостью 2092,27 тыс.руб. принято к учету в отсутствие документов, подтверждающих государственную регистрацию.</w:t>
      </w:r>
    </w:p>
    <w:p w:rsidR="008951D9" w:rsidRPr="0066633E" w:rsidRDefault="008951D9" w:rsidP="0066633E">
      <w:pPr>
        <w:spacing w:after="0"/>
        <w:ind w:right="-85" w:firstLine="709"/>
        <w:jc w:val="center"/>
        <w:outlineLvl w:val="2"/>
        <w:rPr>
          <w:rFonts w:ascii="Times New Roman" w:eastAsia="Times New Roman" w:hAnsi="Times New Roman" w:cs="Times New Roman"/>
          <w:b/>
          <w:sz w:val="24"/>
          <w:szCs w:val="24"/>
          <w:lang w:eastAsia="ru-RU"/>
        </w:rPr>
      </w:pPr>
    </w:p>
    <w:p w:rsidR="00A77085" w:rsidRPr="0066633E" w:rsidRDefault="00955086" w:rsidP="0066633E">
      <w:pPr>
        <w:spacing w:after="0"/>
        <w:ind w:right="-85" w:firstLine="709"/>
        <w:jc w:val="center"/>
        <w:outlineLvl w:val="2"/>
        <w:rPr>
          <w:rFonts w:ascii="Times New Roman" w:eastAsia="Times New Roman" w:hAnsi="Times New Roman" w:cs="Times New Roman"/>
          <w:b/>
          <w:sz w:val="24"/>
          <w:szCs w:val="24"/>
          <w:lang w:eastAsia="ru-RU"/>
        </w:rPr>
      </w:pPr>
      <w:r w:rsidRPr="0066633E">
        <w:rPr>
          <w:rFonts w:ascii="Times New Roman" w:eastAsia="Times New Roman" w:hAnsi="Times New Roman" w:cs="Times New Roman"/>
          <w:b/>
          <w:sz w:val="24"/>
          <w:szCs w:val="24"/>
          <w:lang w:eastAsia="ru-RU"/>
        </w:rPr>
        <w:t xml:space="preserve">3.4. </w:t>
      </w:r>
      <w:r w:rsidR="00A77085" w:rsidRPr="0066633E">
        <w:rPr>
          <w:rFonts w:ascii="Times New Roman" w:eastAsia="Times New Roman" w:hAnsi="Times New Roman" w:cs="Times New Roman"/>
          <w:b/>
          <w:sz w:val="24"/>
          <w:szCs w:val="24"/>
          <w:lang w:eastAsia="ru-RU"/>
        </w:rPr>
        <w:t xml:space="preserve">Проверка целевого и эффективного использования бюджетных средств, выделенных Муниципальному бюджетному учреждению </w:t>
      </w:r>
      <w:r w:rsidR="00A77085" w:rsidRPr="0066633E">
        <w:rPr>
          <w:rFonts w:ascii="Times New Roman" w:eastAsia="Times New Roman" w:hAnsi="Times New Roman" w:cs="Times New Roman"/>
          <w:b/>
          <w:snapToGrid w:val="0"/>
          <w:sz w:val="24"/>
          <w:szCs w:val="24"/>
          <w:lang w:eastAsia="ru-RU"/>
        </w:rPr>
        <w:t xml:space="preserve">«Каспийский городской краеведческий музей» </w:t>
      </w:r>
      <w:r w:rsidR="00A77085" w:rsidRPr="0066633E">
        <w:rPr>
          <w:rFonts w:ascii="Times New Roman" w:eastAsia="Times New Roman" w:hAnsi="Times New Roman" w:cs="Times New Roman"/>
          <w:b/>
          <w:sz w:val="24"/>
          <w:szCs w:val="24"/>
          <w:lang w:eastAsia="ru-RU"/>
        </w:rPr>
        <w:t>за 2018 год</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Муниципальное бюджетное учреждение «Каспийский городской краеведческий музей» (далее по тексту МБУ «КГКМ»)  создано в соответствии с гражданским кодексом Российской Федерации, Федеральным законом от 26.05.1996г. №54-ФЗ «О музейном фонде РФ и музеях в РФ», Уставом муниципального образования городской округ «город Каспийск». МБУ «КГКМ» в своей деятельности руководствуется Уставом, утвержденным Постановлением Администрации городского округа «город Каспийск» № 888 от 11.08.2011г., имеет самостоятельный баланс, обособленное имущество. </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Учреждение находится в ведении Администрации городского округа «город Каспийск», осуществляющего бюджетные полномочия главного распорядителя бюджетных средств.</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Финансовое обеспечение выполнения муниципального задания осуществляется в виде субсидий из местного бюджета.</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b/>
          <w:sz w:val="24"/>
          <w:szCs w:val="24"/>
          <w:shd w:val="clear" w:color="auto" w:fill="FFFFFF"/>
        </w:rPr>
        <w:t>1</w:t>
      </w:r>
      <w:r w:rsidRPr="0066633E">
        <w:rPr>
          <w:rFonts w:ascii="Times New Roman" w:hAnsi="Times New Roman" w:cs="Times New Roman"/>
          <w:sz w:val="24"/>
          <w:szCs w:val="24"/>
          <w:shd w:val="clear" w:color="auto" w:fill="FFFFFF"/>
        </w:rPr>
        <w:t>. Порядок формирования муниципального задания и порядок финансового обеспечения выполнения этого задания определяется в соответствии с Постановлением Администрации городского округа «город Каспийск» от 15.08.2016 г. № 688 «О формировании муниципального задания на оказание муниципальных услуг (выполнение работ) в отношении муниципальных учреждений городского округа «город Каспийск» и финансового обеспечения выполнения муниципального задания».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бюджетного учреждения, с учетом показателей выполнения учреждением муниципального задания в отчетном финансовом году.</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Согласно муниципальному заданию предусмотрена муниципальная услуга по предоставлению доступа к культурному наследию, находящемуся в пользовании музеев, обеспечение доступа населения к музейным предметам и музейным коллекциям; </w:t>
      </w:r>
      <w:r w:rsidRPr="0066633E">
        <w:rPr>
          <w:rFonts w:ascii="Times New Roman" w:hAnsi="Times New Roman" w:cs="Times New Roman"/>
          <w:sz w:val="24"/>
          <w:szCs w:val="24"/>
        </w:rPr>
        <w:lastRenderedPageBreak/>
        <w:t xml:space="preserve">выявление, изучение и публикация музейных предметов и музейных коллекций, поисковая работа, методическая помощь населению.  </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Потребителями муниципальной услуги являются население городского округа «город Каспийск». Услуга предоставляется на безвозмездной основе.</w:t>
      </w:r>
    </w:p>
    <w:p w:rsidR="00A77085" w:rsidRPr="0066633E" w:rsidRDefault="00A77085" w:rsidP="0066633E">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66633E">
        <w:rPr>
          <w:rFonts w:ascii="Times New Roman" w:eastAsia="Times New Roman" w:hAnsi="Times New Roman" w:cs="Times New Roman"/>
          <w:sz w:val="24"/>
          <w:szCs w:val="24"/>
          <w:lang w:eastAsia="ru-RU"/>
        </w:rPr>
        <w:t>В соответствии с п.4 ст. 69.2 БК РФ финансовое обеспечение выполнения муниципальных заданий осуществляется за счет средств местного бюджета путем предоставления субсидии бюджетным учреждениям на выполнение муниципального задания</w:t>
      </w:r>
      <w:r w:rsidRPr="0066633E">
        <w:rPr>
          <w:rFonts w:ascii="Times New Roman" w:eastAsia="Times New Roman" w:hAnsi="Times New Roman" w:cs="Times New Roman"/>
          <w:b/>
          <w:sz w:val="24"/>
          <w:szCs w:val="24"/>
          <w:lang w:eastAsia="ru-RU"/>
        </w:rPr>
        <w:t xml:space="preserve">. </w:t>
      </w:r>
    </w:p>
    <w:p w:rsidR="00A77085" w:rsidRPr="0066633E" w:rsidRDefault="00A77085" w:rsidP="0066633E">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Учредителем с </w:t>
      </w:r>
      <w:r w:rsidRPr="0066633E">
        <w:rPr>
          <w:rFonts w:ascii="Times New Roman" w:hAnsi="Times New Roman" w:cs="Times New Roman"/>
          <w:sz w:val="24"/>
          <w:szCs w:val="24"/>
        </w:rPr>
        <w:t xml:space="preserve">МБУ «КГКМ» </w:t>
      </w:r>
      <w:r w:rsidRPr="0066633E">
        <w:rPr>
          <w:rFonts w:ascii="Times New Roman" w:eastAsia="Times New Roman" w:hAnsi="Times New Roman" w:cs="Times New Roman"/>
          <w:sz w:val="24"/>
          <w:szCs w:val="24"/>
          <w:lang w:eastAsia="ru-RU"/>
        </w:rPr>
        <w:t>заключено Соглашение о порядке и условиях предоставления субсидий на финансовое обеспечение выполнения муниципального задания на оказание муниципальных услуг от 29.12.2017г. Годовой объем субсидии на выполнение муниципального задания на 2018 год установлен в сумме 1025,90 тыс. руб.</w:t>
      </w:r>
    </w:p>
    <w:p w:rsidR="00A77085" w:rsidRPr="0066633E" w:rsidRDefault="00A77085" w:rsidP="0066633E">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В нарушение раздела 2 Положения о формировании муниципального задания, утвержденного </w:t>
      </w:r>
      <w:r w:rsidRPr="0066633E">
        <w:rPr>
          <w:rFonts w:ascii="Times New Roman" w:eastAsia="Times New Roman" w:hAnsi="Times New Roman" w:cs="Times New Roman"/>
          <w:sz w:val="24"/>
          <w:szCs w:val="24"/>
          <w:shd w:val="clear" w:color="auto" w:fill="FFFFFF"/>
          <w:lang w:eastAsia="ru-RU"/>
        </w:rPr>
        <w:t xml:space="preserve">Постановлением Администрации городского округа «город Каспийск» от 15.08.2016 г. № 688, объем финансового обеспечения  выполнения муниципального задания не обоснован. Отсутствуют расчеты </w:t>
      </w:r>
      <w:r w:rsidRPr="0066633E">
        <w:rPr>
          <w:rFonts w:ascii="Times New Roman" w:eastAsia="Times New Roman" w:hAnsi="Times New Roman" w:cs="Times New Roman"/>
          <w:sz w:val="24"/>
          <w:szCs w:val="24"/>
          <w:lang w:eastAsia="ru-RU"/>
        </w:rPr>
        <w:t xml:space="preserve">нормативных затрат на предоставление муниципальных услуг (выполнение работ) – размер затрат в денежном выражении на единицу муниципальной услуги (работы), которые используются для определения объема финансового обеспечения выполнения муниципального задания. </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В течение 2018 года объем субсидий был увеличен на 30,0 тыс. руб., однако в нарушение установленного порядка соответствующие изменения не внесены ни в муниципальное задание, ни в Соглашение о порядке предоставления субсидий на 2018 год.</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МБУ «КГКМ» представлены План ФХД на 2018 год от 29.12.2017г., а также уточненный План ФХД за 2018 год от 29.12.2017г.</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В составе поступлений (доходов) учтены субсидии на выполнение муниципального задания, поступающие из  бюджета городского округа «город Каспийск» - по 130 статье КОСГУ.  </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Приносящую доход деятельность учреждение не осуществляет, что противоречит п.1.11 Устава, т.е. не достигает целей ради которых оно создано.  </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В ходе контрольного мероприятия сопоставлены запланированные доходы в Плане финансово – хозяйственной деятельности с фактически поступившими средствами. </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Первоначально в соответствии с Планом финансово–хозяйственной деятельности на 2018 год, утверждены субсидии на выполнение государственного (муниципального) задания  в сумме 1025,9 тыс. руб. </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В 2018 году также дополнительно выделены средства в сумме 30,0 тыс. руб., в связи с увеличением с 01.05.2018 года минимального размера оплаты труда и доведением его до 11163 руб.</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В соответствии с уточненным планом ФХД на 2018 год поступление субсидий на выполнение муниципального задания (КФО 4) установлены в сумме 1055,9 тыс. руб. Остатки на начало и конец отчетного периода отсутствуют.</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hAnsi="Times New Roman" w:cs="Times New Roman"/>
          <w:b/>
          <w:sz w:val="24"/>
          <w:szCs w:val="24"/>
        </w:rPr>
        <w:t>2</w:t>
      </w:r>
      <w:r w:rsidRPr="0066633E">
        <w:rPr>
          <w:rFonts w:ascii="Times New Roman" w:hAnsi="Times New Roman" w:cs="Times New Roman"/>
          <w:sz w:val="24"/>
          <w:szCs w:val="24"/>
        </w:rPr>
        <w:t>. В 2018 году осуществлялось</w:t>
      </w:r>
      <w:r w:rsidRPr="0066633E">
        <w:rPr>
          <w:rFonts w:ascii="Times New Roman" w:eastAsia="Times New Roman" w:hAnsi="Times New Roman" w:cs="Times New Roman"/>
          <w:sz w:val="24"/>
          <w:szCs w:val="24"/>
          <w:lang w:eastAsia="ru-RU"/>
        </w:rPr>
        <w:t xml:space="preserve"> ведение кассовых операций по приему и выдаче наличных денежных средств.</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Все наличные денежные средства, согласно выпискам с лицевого счета, оприходованы в кассу и выданы по назначению, соответственно условиям их получения.  </w:t>
      </w:r>
      <w:r w:rsidRPr="0066633E">
        <w:rPr>
          <w:rFonts w:ascii="Times New Roman" w:hAnsi="Times New Roman" w:cs="Times New Roman"/>
          <w:sz w:val="24"/>
          <w:szCs w:val="24"/>
        </w:rPr>
        <w:lastRenderedPageBreak/>
        <w:t>Кассовая книга пронумерована, прошнурована, и скреплена печатью и подписана директором и главным бухгалтером.  По состоянию на 01.01.2018г. и на 01.01.2019г. остатков денежных средств в кассе нет.</w:t>
      </w:r>
    </w:p>
    <w:p w:rsidR="00A77085" w:rsidRPr="0066633E" w:rsidRDefault="00A77085" w:rsidP="0066633E">
      <w:pPr>
        <w:spacing w:after="0"/>
        <w:ind w:firstLine="709"/>
        <w:jc w:val="both"/>
        <w:rPr>
          <w:rFonts w:ascii="Times New Roman" w:hAnsi="Times New Roman" w:cs="Times New Roman"/>
          <w:bCs/>
          <w:sz w:val="24"/>
          <w:szCs w:val="24"/>
        </w:rPr>
      </w:pPr>
      <w:r w:rsidRPr="0066633E">
        <w:rPr>
          <w:rFonts w:ascii="Times New Roman" w:hAnsi="Times New Roman" w:cs="Times New Roman"/>
          <w:bCs/>
          <w:sz w:val="24"/>
          <w:szCs w:val="24"/>
        </w:rPr>
        <w:t>Авансы под отчет выдавались на основании письменного заявления получателя с разрешительной визой руководителя с указанием назначения их использования.</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Списание подотчетных сумм производилось  на основании авансовых отчетов с приложенными к ним оправдательными документами, подтверждающими произведенные расходы. Приобретенные материальные ценности оприходованы и списаны в установленном порядке. </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b/>
          <w:sz w:val="24"/>
          <w:szCs w:val="24"/>
        </w:rPr>
        <w:t>3</w:t>
      </w:r>
      <w:r w:rsidRPr="0066633E">
        <w:rPr>
          <w:rFonts w:ascii="Times New Roman" w:hAnsi="Times New Roman" w:cs="Times New Roman"/>
          <w:sz w:val="24"/>
          <w:szCs w:val="24"/>
        </w:rPr>
        <w:t>. Учет кассового исполнения бюджета осуществляется Отделом №7 УФК по РД. За проверяемый период, согласно выпискам с лицевого счета, кассовое поступление составило 1246,65 тыс. руб. Согласно расходных документов с лицевого счета произведено выплат на сумму 1246,65 тыс. руб. Остатков на 31.12.2018г. не имеется.</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Проверкой обоснованности расчетов с учреждениями и организациями установлено, что со всеми контрагентами, оказывающими коммунальные и прочие услуги, заключены договора в установленном порядке. Ко всем  расходным документам приложены соответствующие оправдательные документы, подтверждающие совершение финансово – хозяйственных операций. Остатки по выпискам соответствуют данным бухгалтерского учета.</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В ходе проверки установлено, что в учреждении проводились мероприятия, посвященные знаменательным датам. На проведение отдельных мероприятий производились закупки продуктов питания, всего на общую сумму 29,07 тыс. руб. Однако, план проводимых мероприятий в 2018 году не утвержден и не согласован должным образом. Планирование, организация  и проведение мероприятий документально не оформлялись: не издавались приказы руководителя на проведение мероприятий, не составлялись сметы расходов и планы проведения мероприятий. Таким образом, осуществленные расходы в сумме 29,07 тыс. руб. не были обусловлены объективной необходимостью в целях выполнения муниципального задания в соответствии с уставными видами деятельности учреждения (нарушение ст. 34 БК РФ «</w:t>
      </w:r>
      <w:r w:rsidRPr="0066633E">
        <w:rPr>
          <w:rFonts w:ascii="Times New Roman" w:hAnsi="Times New Roman" w:cs="Times New Roman"/>
          <w:color w:val="000000"/>
          <w:sz w:val="24"/>
          <w:szCs w:val="24"/>
        </w:rPr>
        <w:t>Принцип эффективности использования бюджетных средств»).</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По состоянию на 31.12.2018г. числится дебиторская задолженность по расчетам по страховым взносам на обязательное социальное страхование на случай временной нетрудоспособности и в связи с материнством в сумме 25,70 тыс. руб.; и кредиторская задолженность перед работниками по выплате пособий по временной нетрудоспособности – 10,84 тыс. руб.</w:t>
      </w:r>
    </w:p>
    <w:p w:rsidR="00A77085" w:rsidRPr="0066633E" w:rsidRDefault="00A77085" w:rsidP="0066633E">
      <w:pPr>
        <w:spacing w:after="0"/>
        <w:ind w:firstLine="709"/>
        <w:jc w:val="both"/>
        <w:rPr>
          <w:rFonts w:ascii="Times New Roman" w:hAnsi="Times New Roman" w:cs="Times New Roman"/>
          <w:b/>
          <w:sz w:val="24"/>
          <w:szCs w:val="24"/>
        </w:rPr>
      </w:pPr>
      <w:r w:rsidRPr="0066633E">
        <w:rPr>
          <w:rFonts w:ascii="Times New Roman" w:hAnsi="Times New Roman" w:cs="Times New Roman"/>
          <w:b/>
          <w:sz w:val="24"/>
          <w:szCs w:val="24"/>
        </w:rPr>
        <w:t>4</w:t>
      </w:r>
      <w:r w:rsidRPr="0066633E">
        <w:rPr>
          <w:rFonts w:ascii="Times New Roman" w:hAnsi="Times New Roman" w:cs="Times New Roman"/>
          <w:sz w:val="24"/>
          <w:szCs w:val="24"/>
        </w:rPr>
        <w:t xml:space="preserve">. </w:t>
      </w:r>
      <w:r w:rsidRPr="0066633E">
        <w:rPr>
          <w:rFonts w:ascii="Times New Roman" w:eastAsia="Times New Roman" w:hAnsi="Times New Roman" w:cs="Times New Roman"/>
          <w:sz w:val="24"/>
          <w:szCs w:val="24"/>
          <w:lang w:eastAsia="ru-RU"/>
        </w:rPr>
        <w:t>В учреждении действует</w:t>
      </w:r>
      <w:r w:rsidRPr="0066633E">
        <w:rPr>
          <w:rFonts w:ascii="Times New Roman" w:hAnsi="Times New Roman" w:cs="Times New Roman"/>
          <w:sz w:val="24"/>
          <w:szCs w:val="24"/>
        </w:rPr>
        <w:t xml:space="preserve"> Положение об оплате труда работников МБУ «КГКМ» от 25.04.2018г. Настоящее положение устанавливает размеры и условия оплаты труда работников. Включает в себя: размеры окладов (должностных окладов) работников учреждений, размеры повышающих коэффициентов к окладам и критерии их установления, условия оплаты труда директора, условия осуществления и размеры выплат компенсационного характера.</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Утверждено штатное расписание с количеством 3-х штатных единиц: директор – 1 ед., смотритель – 1 ед., уборщик служебных помещений – 0,5ед., главный бухгалтер – 0,5 ед.</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lastRenderedPageBreak/>
        <w:t xml:space="preserve">Фактическое количество работников и размеры должностных окладов соответствуют утвержденному штатному расписанию. Начисление и выплата заработной платы работникам МБУ «КГКМ» производилось согласно штатному расписанию, табелям учета рабочего времени. Среднемесячная заработная плата в 2018 году составила 22497,29 руб. </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При выборочной проверке начисленных сумм к выдаче по расчетно-платежным ведомостям и перечисленных сумм на банковские карты работникам учреждения, согласно предоставленных реестров за данный период расхождений не выявлено.  Задолженность по заработной плате отсутствует. </w:t>
      </w:r>
    </w:p>
    <w:p w:rsidR="00A77085" w:rsidRPr="0066633E" w:rsidRDefault="00A77085" w:rsidP="0066633E">
      <w:pPr>
        <w:spacing w:after="0"/>
        <w:ind w:firstLine="709"/>
        <w:jc w:val="both"/>
        <w:rPr>
          <w:rFonts w:ascii="Times New Roman" w:eastAsia="Times New Roman" w:hAnsi="Times New Roman" w:cs="Times New Roman"/>
          <w:bCs/>
          <w:sz w:val="24"/>
          <w:szCs w:val="24"/>
          <w:lang w:eastAsia="ru-RU"/>
        </w:rPr>
      </w:pPr>
      <w:r w:rsidRPr="0066633E">
        <w:rPr>
          <w:rFonts w:ascii="Times New Roman" w:eastAsia="Times New Roman" w:hAnsi="Times New Roman" w:cs="Times New Roman"/>
          <w:b/>
          <w:bCs/>
          <w:sz w:val="24"/>
          <w:szCs w:val="24"/>
          <w:lang w:eastAsia="ru-RU"/>
        </w:rPr>
        <w:t>5</w:t>
      </w:r>
      <w:r w:rsidRPr="0066633E">
        <w:rPr>
          <w:rFonts w:ascii="Times New Roman" w:eastAsia="Times New Roman" w:hAnsi="Times New Roman" w:cs="Times New Roman"/>
          <w:bCs/>
          <w:sz w:val="24"/>
          <w:szCs w:val="24"/>
          <w:lang w:eastAsia="ru-RU"/>
        </w:rPr>
        <w:t>. Произведённой документальной проверкой сохранности основных средств и материальных ценностей установлено следующее.</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bCs/>
          <w:sz w:val="24"/>
          <w:szCs w:val="24"/>
          <w:lang w:eastAsia="ru-RU"/>
        </w:rPr>
        <w:t xml:space="preserve">Стоимость основных средств составляет 590,79 тыс. руб., в том числе недвижимое имущество стоимостью 94,32 тыс. руб. </w:t>
      </w:r>
      <w:r w:rsidRPr="0066633E">
        <w:rPr>
          <w:rFonts w:ascii="Times New Roman" w:eastAsia="Times New Roman" w:hAnsi="Times New Roman" w:cs="Times New Roman"/>
          <w:sz w:val="24"/>
          <w:szCs w:val="24"/>
          <w:lang w:eastAsia="ru-RU"/>
        </w:rPr>
        <w:t xml:space="preserve">Остаточная стоимость основных средств на коней 2018 года отсутствует. </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iCs/>
          <w:color w:val="000000"/>
          <w:sz w:val="24"/>
          <w:szCs w:val="24"/>
          <w:shd w:val="clear" w:color="auto" w:fill="FFFFFF"/>
          <w:lang w:eastAsia="ru-RU"/>
        </w:rPr>
        <w:t>Перед составлением годовой бухгалтерской отчетности проведена инвентаризация  основных средств, находящихся на балансе</w:t>
      </w:r>
      <w:r w:rsidRPr="0066633E">
        <w:rPr>
          <w:rFonts w:ascii="Times New Roman" w:eastAsia="Times New Roman" w:hAnsi="Times New Roman" w:cs="Times New Roman"/>
          <w:sz w:val="24"/>
          <w:szCs w:val="24"/>
          <w:lang w:eastAsia="ru-RU"/>
        </w:rPr>
        <w:t xml:space="preserve"> МБУ «КГКМ».  </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Согласно пункту 6.1 Устава МБУ «КГКМ»: «Имущество учреждения является муниципальной собственностью городского округа «город Каспийск» и закреплено за ним на праве оперативного управления. Право оперативного управления имуществом возникает с момента его государственной регистрации».</w:t>
      </w:r>
    </w:p>
    <w:p w:rsidR="00A77085" w:rsidRPr="0066633E" w:rsidRDefault="00A77085"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Управлением имущественных отношений Администрации городского округа «город Каспийск» было передано в оперативное управление МБУ «КГКМ» по договору о закреплении имущества на праве оперативного управления от 21.03.2012 года № 04\1-ку нежилое помещение по ул. Советская, д. 17, площадью 65,3 кв.м., первоначальной балансовой стоимостью 94,32 тыс. руб.,</w:t>
      </w:r>
    </w:p>
    <w:p w:rsidR="00A77085" w:rsidRPr="0066633E" w:rsidRDefault="00A77085" w:rsidP="0066633E">
      <w:pPr>
        <w:autoSpaceDE w:val="0"/>
        <w:autoSpaceDN w:val="0"/>
        <w:adjustRightInd w:val="0"/>
        <w:spacing w:after="0"/>
        <w:ind w:firstLine="709"/>
        <w:jc w:val="both"/>
        <w:rPr>
          <w:rFonts w:ascii="Times New Roman" w:eastAsia="Calibri" w:hAnsi="Times New Roman" w:cs="Times New Roman"/>
          <w:sz w:val="24"/>
          <w:szCs w:val="24"/>
          <w:lang w:eastAsia="ru-RU"/>
        </w:rPr>
      </w:pPr>
      <w:r w:rsidRPr="0066633E">
        <w:rPr>
          <w:rFonts w:ascii="Times New Roman" w:eastAsia="Calibri" w:hAnsi="Times New Roman" w:cs="Times New Roman"/>
          <w:sz w:val="24"/>
          <w:szCs w:val="24"/>
          <w:lang w:eastAsia="ru-RU"/>
        </w:rPr>
        <w:t>Согласно п. 36 Инструкции № 157н принятие к учету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r w:rsidRPr="0066633E">
        <w:rPr>
          <w:rFonts w:ascii="Times New Roman" w:eastAsia="Calibri" w:hAnsi="Times New Roman" w:cs="Times New Roman"/>
          <w:sz w:val="24"/>
          <w:szCs w:val="24"/>
        </w:rPr>
        <w:t xml:space="preserve"> Право оперативного управления подлежит государственной регистрации.</w:t>
      </w:r>
    </w:p>
    <w:p w:rsidR="00A77085" w:rsidRPr="0066633E" w:rsidRDefault="00A77085" w:rsidP="0066633E">
      <w:pPr>
        <w:spacing w:after="0"/>
        <w:ind w:firstLine="709"/>
        <w:jc w:val="both"/>
        <w:rPr>
          <w:rFonts w:ascii="Times New Roman" w:hAnsi="Times New Roman" w:cs="Times New Roman"/>
          <w:sz w:val="24"/>
          <w:szCs w:val="24"/>
          <w:shd w:val="clear" w:color="auto" w:fill="FFFFFF"/>
        </w:rPr>
      </w:pPr>
      <w:r w:rsidRPr="0066633E">
        <w:rPr>
          <w:rFonts w:ascii="Times New Roman" w:hAnsi="Times New Roman" w:cs="Times New Roman"/>
          <w:sz w:val="24"/>
          <w:szCs w:val="24"/>
        </w:rPr>
        <w:t xml:space="preserve">В нарушение </w:t>
      </w:r>
      <w:r w:rsidRPr="0066633E">
        <w:rPr>
          <w:rFonts w:ascii="Times New Roman" w:eastAsia="Calibri" w:hAnsi="Times New Roman" w:cs="Times New Roman"/>
          <w:sz w:val="24"/>
          <w:szCs w:val="24"/>
        </w:rPr>
        <w:t>п.1 ст. 131 ГК РФ, п.6.1 Устава учреждения</w:t>
      </w:r>
      <w:r w:rsidRPr="0066633E">
        <w:rPr>
          <w:rFonts w:ascii="Times New Roman" w:hAnsi="Times New Roman" w:cs="Times New Roman"/>
          <w:bCs/>
          <w:sz w:val="24"/>
          <w:szCs w:val="24"/>
          <w:shd w:val="clear" w:color="auto" w:fill="FFFFFF"/>
        </w:rPr>
        <w:t xml:space="preserve"> государственная регистрация</w:t>
      </w:r>
      <w:r w:rsidRPr="0066633E">
        <w:rPr>
          <w:rFonts w:ascii="Times New Roman" w:hAnsi="Times New Roman" w:cs="Times New Roman"/>
          <w:sz w:val="24"/>
          <w:szCs w:val="24"/>
          <w:shd w:val="clear" w:color="auto" w:fill="FFFFFF"/>
        </w:rPr>
        <w:t> </w:t>
      </w:r>
      <w:r w:rsidRPr="0066633E">
        <w:rPr>
          <w:rFonts w:ascii="Times New Roman" w:hAnsi="Times New Roman" w:cs="Times New Roman"/>
          <w:bCs/>
          <w:sz w:val="24"/>
          <w:szCs w:val="24"/>
          <w:shd w:val="clear" w:color="auto" w:fill="FFFFFF"/>
        </w:rPr>
        <w:t>права</w:t>
      </w:r>
      <w:r w:rsidRPr="0066633E">
        <w:rPr>
          <w:rFonts w:ascii="Times New Roman" w:hAnsi="Times New Roman" w:cs="Times New Roman"/>
          <w:sz w:val="24"/>
          <w:szCs w:val="24"/>
          <w:shd w:val="clear" w:color="auto" w:fill="FFFFFF"/>
        </w:rPr>
        <w:t> </w:t>
      </w:r>
      <w:r w:rsidRPr="0066633E">
        <w:rPr>
          <w:rFonts w:ascii="Times New Roman" w:hAnsi="Times New Roman" w:cs="Times New Roman"/>
          <w:bCs/>
          <w:sz w:val="24"/>
          <w:szCs w:val="24"/>
          <w:shd w:val="clear" w:color="auto" w:fill="FFFFFF"/>
        </w:rPr>
        <w:t>оперативного</w:t>
      </w:r>
      <w:r w:rsidRPr="0066633E">
        <w:rPr>
          <w:rFonts w:ascii="Times New Roman" w:hAnsi="Times New Roman" w:cs="Times New Roman"/>
          <w:sz w:val="24"/>
          <w:szCs w:val="24"/>
          <w:shd w:val="clear" w:color="auto" w:fill="FFFFFF"/>
        </w:rPr>
        <w:t> </w:t>
      </w:r>
      <w:r w:rsidRPr="0066633E">
        <w:rPr>
          <w:rFonts w:ascii="Times New Roman" w:hAnsi="Times New Roman" w:cs="Times New Roman"/>
          <w:bCs/>
          <w:sz w:val="24"/>
          <w:szCs w:val="24"/>
          <w:shd w:val="clear" w:color="auto" w:fill="FFFFFF"/>
        </w:rPr>
        <w:t>управления</w:t>
      </w:r>
      <w:r w:rsidRPr="0066633E">
        <w:rPr>
          <w:rFonts w:ascii="Times New Roman" w:hAnsi="Times New Roman" w:cs="Times New Roman"/>
          <w:sz w:val="24"/>
          <w:szCs w:val="24"/>
          <w:shd w:val="clear" w:color="auto" w:fill="FFFFFF"/>
        </w:rPr>
        <w:t> на данный объект недвижимости не проведена.</w:t>
      </w:r>
    </w:p>
    <w:p w:rsidR="00A77085" w:rsidRPr="0066633E" w:rsidRDefault="00A77085" w:rsidP="0066633E">
      <w:pPr>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Таким образом, недвижимое имущество балансовой стоимостью 94,32 тыс. руб. принято к учету в отсутствие документов, подтверждающих государственную регистрацию.</w:t>
      </w:r>
    </w:p>
    <w:p w:rsidR="0066633E" w:rsidRDefault="0066633E" w:rsidP="0066633E">
      <w:pPr>
        <w:spacing w:after="0"/>
        <w:jc w:val="center"/>
        <w:rPr>
          <w:rFonts w:ascii="Times New Roman" w:eastAsia="Times New Roman" w:hAnsi="Times New Roman" w:cs="Times New Roman"/>
          <w:b/>
          <w:sz w:val="24"/>
          <w:szCs w:val="24"/>
          <w:lang w:eastAsia="ru-RU"/>
        </w:rPr>
      </w:pPr>
    </w:p>
    <w:p w:rsidR="00DF0B0A" w:rsidRPr="0066633E" w:rsidRDefault="008951D9" w:rsidP="0066633E">
      <w:pPr>
        <w:spacing w:after="0"/>
        <w:jc w:val="center"/>
        <w:rPr>
          <w:rFonts w:ascii="Times New Roman" w:eastAsia="Times New Roman" w:hAnsi="Times New Roman" w:cs="Times New Roman"/>
          <w:b/>
          <w:sz w:val="24"/>
          <w:szCs w:val="24"/>
          <w:lang w:eastAsia="ru-RU"/>
        </w:rPr>
      </w:pPr>
      <w:r w:rsidRPr="0066633E">
        <w:rPr>
          <w:rFonts w:ascii="Times New Roman" w:eastAsia="Times New Roman" w:hAnsi="Times New Roman" w:cs="Times New Roman"/>
          <w:b/>
          <w:sz w:val="24"/>
          <w:szCs w:val="24"/>
          <w:lang w:eastAsia="ru-RU"/>
        </w:rPr>
        <w:t xml:space="preserve">3.5. </w:t>
      </w:r>
      <w:r w:rsidR="00DF0B0A" w:rsidRPr="0066633E">
        <w:rPr>
          <w:rFonts w:ascii="Times New Roman" w:eastAsia="Times New Roman" w:hAnsi="Times New Roman" w:cs="Times New Roman"/>
          <w:b/>
          <w:sz w:val="24"/>
          <w:szCs w:val="24"/>
          <w:lang w:eastAsia="ru-RU"/>
        </w:rPr>
        <w:t>П</w:t>
      </w:r>
      <w:r w:rsidR="00DF0B0A" w:rsidRPr="0066633E">
        <w:rPr>
          <w:rFonts w:ascii="Times New Roman" w:hAnsi="Times New Roman" w:cs="Times New Roman"/>
          <w:b/>
          <w:sz w:val="24"/>
          <w:szCs w:val="24"/>
        </w:rPr>
        <w:t>роверка целевого и эффективного использования бюджетных средств, выделенных на содержание Муниципального бюджетного учреждения «</w:t>
      </w:r>
      <w:r w:rsidR="00DF0B0A" w:rsidRPr="0066633E">
        <w:rPr>
          <w:rFonts w:ascii="Times New Roman" w:eastAsia="Times New Roman" w:hAnsi="Times New Roman" w:cs="Times New Roman"/>
          <w:b/>
          <w:sz w:val="24"/>
          <w:szCs w:val="24"/>
          <w:lang w:eastAsia="ru-RU"/>
        </w:rPr>
        <w:t>Центр традиционной культуры народов России</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eastAsia="Times New Roman" w:hAnsi="Times New Roman" w:cs="Times New Roman"/>
          <w:sz w:val="24"/>
          <w:szCs w:val="24"/>
          <w:lang w:eastAsia="ru-RU"/>
        </w:rPr>
        <w:t xml:space="preserve">Муниципальное бюджетное учреждение «Центр традиционной культуры народов России» г. Каспийска (далее – МБУ «ЦТК г. Каспийска», учреждение) </w:t>
      </w:r>
      <w:r w:rsidRPr="0066633E">
        <w:rPr>
          <w:rFonts w:ascii="Times New Roman" w:eastAsia="Times New Roman" w:hAnsi="Times New Roman" w:cs="Times New Roman"/>
          <w:color w:val="2D2D2D"/>
          <w:spacing w:val="2"/>
          <w:sz w:val="24"/>
          <w:szCs w:val="24"/>
          <w:lang w:eastAsia="ru-RU"/>
        </w:rPr>
        <w:t xml:space="preserve">является некоммерческой организацией, </w:t>
      </w:r>
      <w:r w:rsidRPr="0066633E">
        <w:rPr>
          <w:rFonts w:ascii="Times New Roman" w:hAnsi="Times New Roman" w:cs="Times New Roman"/>
          <w:sz w:val="24"/>
          <w:szCs w:val="24"/>
        </w:rPr>
        <w:t xml:space="preserve">создано в целях сохранения нематериального культурного </w:t>
      </w:r>
      <w:r w:rsidRPr="0066633E">
        <w:rPr>
          <w:rFonts w:ascii="Times New Roman" w:hAnsi="Times New Roman" w:cs="Times New Roman"/>
          <w:sz w:val="24"/>
          <w:szCs w:val="24"/>
        </w:rPr>
        <w:lastRenderedPageBreak/>
        <w:t>наследия, развития народного творчества и социокультурной интеграции через сеть учреждений культуры клубного типа в муниципальном образовании.</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Учреждение находится в ведении Администрации городского округа «город Каспийск», осуществляющего бюджетные полномочия главного распорядителя бюджетных средств.</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b/>
          <w:sz w:val="24"/>
          <w:szCs w:val="24"/>
        </w:rPr>
        <w:t>1</w:t>
      </w:r>
      <w:r w:rsidRPr="0066633E">
        <w:rPr>
          <w:rFonts w:ascii="Times New Roman" w:hAnsi="Times New Roman" w:cs="Times New Roman"/>
          <w:sz w:val="24"/>
          <w:szCs w:val="24"/>
        </w:rPr>
        <w:t>. В проверяемом периоде в соответствии с положением бюджетного законодательства</w:t>
      </w:r>
      <w:r w:rsidRPr="0066633E">
        <w:rPr>
          <w:rFonts w:ascii="Times New Roman" w:eastAsia="Times New Roman" w:hAnsi="Times New Roman" w:cs="Times New Roman"/>
          <w:sz w:val="24"/>
          <w:szCs w:val="24"/>
          <w:lang w:eastAsia="ru-RU"/>
        </w:rPr>
        <w:t xml:space="preserve"> МБУ «ЦТК г. Каспийска» являлось получателем субсидий на выполнение </w:t>
      </w:r>
      <w:r w:rsidRPr="0066633E">
        <w:rPr>
          <w:rFonts w:ascii="Times New Roman" w:hAnsi="Times New Roman" w:cs="Times New Roman"/>
          <w:sz w:val="24"/>
          <w:szCs w:val="24"/>
        </w:rPr>
        <w:t xml:space="preserve"> муниципального задания по оказанию муниципальной услуги.</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shd w:val="clear" w:color="auto" w:fill="FFFFFF"/>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бюджетного учреждения, с учетом показателей выполнения учреждением муниципального задания в отчетном финансовом году.</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Согласно муниципальному заданию МБУ «ЦТК г. Каспийска» предусмотрена муниципальная услуга - «сохранение нематериального культурного наследия, развитие народного творчества и социокультурной интеграции через сеть учреждений культуры клубного типа».</w:t>
      </w:r>
    </w:p>
    <w:p w:rsidR="00DF0B0A" w:rsidRPr="0066633E" w:rsidRDefault="00DF0B0A" w:rsidP="0066633E">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66633E">
        <w:rPr>
          <w:rFonts w:ascii="Times New Roman" w:eastAsia="Times New Roman" w:hAnsi="Times New Roman" w:cs="Times New Roman"/>
          <w:sz w:val="24"/>
          <w:szCs w:val="24"/>
          <w:lang w:eastAsia="ru-RU"/>
        </w:rPr>
        <w:t>В соответствии с п.4 ст. 69.2 БК РФ финансовое обеспечение выполнения муниципальных заданий осуществляется за счет средств местного бюджета путем предоставления субсидии бюджетным учреждениям на выполнение муниципального задания</w:t>
      </w:r>
      <w:r w:rsidRPr="0066633E">
        <w:rPr>
          <w:rFonts w:ascii="Times New Roman" w:eastAsia="Times New Roman" w:hAnsi="Times New Roman" w:cs="Times New Roman"/>
          <w:b/>
          <w:sz w:val="24"/>
          <w:szCs w:val="24"/>
          <w:lang w:eastAsia="ru-RU"/>
        </w:rPr>
        <w:t xml:space="preserve">. </w:t>
      </w:r>
    </w:p>
    <w:p w:rsidR="00DF0B0A" w:rsidRPr="0066633E" w:rsidRDefault="00DF0B0A" w:rsidP="0066633E">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Учредителем с МБУ «ЦТК г. Каспийска» заключено Соглашение о порядке и условиях предоставления субсидий на финансовое обеспечение выполнения муниципального задания на оказание муниципальных услуг от 30.12.2017г.   Годовой объем субсидии на выполнение муниципального задания на 2018 год установлен в сумме 1223,6 тыс. руб. </w:t>
      </w:r>
    </w:p>
    <w:p w:rsidR="00DF0B0A" w:rsidRPr="0066633E" w:rsidRDefault="00DF0B0A" w:rsidP="0066633E">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66633E">
        <w:rPr>
          <w:rFonts w:ascii="Times New Roman" w:eastAsia="Times New Roman" w:hAnsi="Times New Roman" w:cs="Times New Roman"/>
          <w:sz w:val="24"/>
          <w:szCs w:val="24"/>
          <w:lang w:eastAsia="ru-RU"/>
        </w:rPr>
        <w:t xml:space="preserve">В нарушение части 4 статьи 69.2 БК РФ и раздела 2 Положения о формировании муниципального задания, утвержденного  </w:t>
      </w:r>
      <w:r w:rsidRPr="0066633E">
        <w:rPr>
          <w:rFonts w:ascii="Times New Roman" w:eastAsia="Times New Roman" w:hAnsi="Times New Roman" w:cs="Times New Roman"/>
          <w:sz w:val="24"/>
          <w:szCs w:val="24"/>
          <w:shd w:val="clear" w:color="auto" w:fill="FFFFFF"/>
          <w:lang w:eastAsia="ru-RU"/>
        </w:rPr>
        <w:t xml:space="preserve">Постановлением Администрации городского округа «город Каспийск» от 15.08.2016 г. № 688 </w:t>
      </w:r>
      <w:r w:rsidRPr="0066633E">
        <w:rPr>
          <w:rFonts w:ascii="Times New Roman" w:hAnsi="Times New Roman" w:cs="Times New Roman"/>
          <w:sz w:val="24"/>
          <w:szCs w:val="24"/>
          <w:shd w:val="clear" w:color="auto" w:fill="FFFFFF"/>
        </w:rPr>
        <w:t>«О формировании муниципального задания на оказание муниципальных услуг (выполнение работ) в отношении муниципальных учреждений городского округа «город Каспийск» и финансового обеспечения выполнения муниципального задания»</w:t>
      </w:r>
      <w:r w:rsidRPr="0066633E">
        <w:rPr>
          <w:rFonts w:ascii="Times New Roman" w:eastAsia="Times New Roman" w:hAnsi="Times New Roman" w:cs="Times New Roman"/>
          <w:sz w:val="24"/>
          <w:szCs w:val="24"/>
          <w:shd w:val="clear" w:color="auto" w:fill="FFFFFF"/>
          <w:lang w:eastAsia="ru-RU"/>
        </w:rPr>
        <w:t xml:space="preserve">, объем муниципального задания не обоснован. Отсутствуют расчеты </w:t>
      </w:r>
      <w:r w:rsidRPr="0066633E">
        <w:rPr>
          <w:rFonts w:ascii="Times New Roman" w:eastAsia="Times New Roman" w:hAnsi="Times New Roman" w:cs="Times New Roman"/>
          <w:sz w:val="24"/>
          <w:szCs w:val="24"/>
          <w:lang w:eastAsia="ru-RU"/>
        </w:rPr>
        <w:t xml:space="preserve">нормативных затрат на предоставление муниципальных услуг (выполнение работ) – размер затрат, в денежном выражении, на единицу муниципальной услуги (работы), которые используются для определения объема финансового обеспечения выполнения муниципального задания. </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В соответствии с положениями  Федерального Закона от 08.05.2010 №83-ФЗ бюджетные учреждения составляют План финансово-хозяйственной деятельности. В МБУ «ЦТК г. Каспийска» утвержден План ФХД  на 2018 год от 29.12.2017г., а также уточненный План ФХД на 2018 год от 28.12.2018г.</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В составе поступлений (доходов) учтены: </w:t>
      </w:r>
    </w:p>
    <w:p w:rsidR="00DF0B0A" w:rsidRPr="0066633E" w:rsidRDefault="00DF0B0A" w:rsidP="0066633E">
      <w:pPr>
        <w:spacing w:after="0"/>
        <w:jc w:val="both"/>
        <w:rPr>
          <w:rFonts w:ascii="Times New Roman" w:hAnsi="Times New Roman" w:cs="Times New Roman"/>
          <w:sz w:val="24"/>
          <w:szCs w:val="24"/>
        </w:rPr>
      </w:pPr>
      <w:r w:rsidRPr="0066633E">
        <w:rPr>
          <w:rFonts w:ascii="Times New Roman" w:hAnsi="Times New Roman" w:cs="Times New Roman"/>
          <w:sz w:val="24"/>
          <w:szCs w:val="24"/>
        </w:rPr>
        <w:t xml:space="preserve">- субсидии на выполнение муниципального задания, поступающие из  бюджета городского округа «город Каспийск» (КФО 4).    </w:t>
      </w:r>
    </w:p>
    <w:p w:rsidR="00DF0B0A" w:rsidRPr="0066633E" w:rsidRDefault="00DF0B0A" w:rsidP="0066633E">
      <w:pPr>
        <w:spacing w:after="0"/>
        <w:ind w:firstLine="709"/>
        <w:jc w:val="both"/>
        <w:rPr>
          <w:rFonts w:ascii="Verdana" w:eastAsia="Times New Roman" w:hAnsi="Verdana" w:cs="Times New Roman"/>
          <w:color w:val="6B6B6B"/>
          <w:sz w:val="24"/>
          <w:szCs w:val="24"/>
          <w:lang w:eastAsia="ru-RU"/>
        </w:rPr>
      </w:pPr>
      <w:r w:rsidRPr="0066633E">
        <w:rPr>
          <w:rFonts w:ascii="Times New Roman" w:hAnsi="Times New Roman" w:cs="Times New Roman"/>
          <w:sz w:val="24"/>
          <w:szCs w:val="24"/>
        </w:rPr>
        <w:t>Приносящую доход деятельность учреждение не осуществляло.</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lastRenderedPageBreak/>
        <w:t xml:space="preserve">Общий объем поступлений субсидий на выполнение муниципального задания в 2018 году составил 1 223,60 тыс. рублей, общий объем израсходованных средств – 1 223,60 тыс. рублей, что составляет 100% от объема субсидий. Остатки денежных средств на счетах учреждения по состоянию на 31.12.2018 года отсутствуют. </w:t>
      </w:r>
    </w:p>
    <w:p w:rsidR="00DF0B0A" w:rsidRPr="0066633E" w:rsidRDefault="00DF0B0A" w:rsidP="0066633E">
      <w:pPr>
        <w:spacing w:after="0"/>
        <w:ind w:firstLine="709"/>
        <w:jc w:val="both"/>
        <w:rPr>
          <w:rFonts w:ascii="Times New Roman" w:hAnsi="Times New Roman" w:cs="Times New Roman"/>
          <w:color w:val="0A0A0A"/>
          <w:sz w:val="24"/>
          <w:szCs w:val="24"/>
        </w:rPr>
      </w:pPr>
      <w:r w:rsidRPr="0066633E">
        <w:rPr>
          <w:rFonts w:ascii="Times New Roman" w:hAnsi="Times New Roman" w:cs="Times New Roman"/>
          <w:b/>
          <w:sz w:val="24"/>
          <w:szCs w:val="24"/>
        </w:rPr>
        <w:t>2</w:t>
      </w:r>
      <w:r w:rsidRPr="0066633E">
        <w:rPr>
          <w:rFonts w:ascii="Times New Roman" w:hAnsi="Times New Roman" w:cs="Times New Roman"/>
          <w:sz w:val="24"/>
          <w:szCs w:val="24"/>
        </w:rPr>
        <w:t>. Проверкой ведения кассовых операций и расчетов с подотчетными лицами установлено следующее. За 2018 год наличные денежные средства в кассу не оприходовались и не выдавались.</w:t>
      </w:r>
      <w:r w:rsidRPr="0066633E">
        <w:rPr>
          <w:rFonts w:ascii="Times New Roman" w:hAnsi="Times New Roman" w:cs="Times New Roman"/>
          <w:color w:val="0A0A0A"/>
          <w:sz w:val="24"/>
          <w:szCs w:val="24"/>
        </w:rPr>
        <w:t xml:space="preserve"> </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Выдача денежных средств подотчет в 2018 году производилась безналичным перечислением на банковские карты подотчетных лиц, по следующим статьям КОСГУ: 340 – 50,0 тыс. руб., 296 – 134,0 тыс. руб. – всего 184,0 тыс. руб.</w:t>
      </w:r>
    </w:p>
    <w:p w:rsidR="00DF0B0A" w:rsidRPr="0066633E" w:rsidRDefault="00DF0B0A" w:rsidP="0066633E">
      <w:pPr>
        <w:spacing w:after="0"/>
        <w:ind w:firstLine="709"/>
        <w:jc w:val="both"/>
        <w:rPr>
          <w:rFonts w:ascii="Times New Roman" w:eastAsia="Times New Roman" w:hAnsi="Times New Roman" w:cs="Times New Roman"/>
          <w:bCs/>
          <w:sz w:val="24"/>
          <w:szCs w:val="24"/>
          <w:lang w:eastAsia="ru-RU"/>
        </w:rPr>
      </w:pPr>
      <w:r w:rsidRPr="0066633E">
        <w:rPr>
          <w:rFonts w:ascii="Times New Roman" w:eastAsia="Times New Roman" w:hAnsi="Times New Roman" w:cs="Times New Roman"/>
          <w:sz w:val="24"/>
          <w:szCs w:val="24"/>
          <w:lang w:eastAsia="ru-RU"/>
        </w:rPr>
        <w:t xml:space="preserve">Выдача под отчет денежных средств лицам, не работающим в учреждении, не осуществлялась. Приказом директора МБУ «ЦТК г. Каспийска» от 09.01.2018г. № 2 утвержден список сотрудников имеющих право получать подотчет наличные денежные средства, с которыми заключены договора о полной индивидуальной материальной ответственности.  </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Через подотчетных лиц осуществлялись расчеты за товары (услуги), приобретаемые для проведения различного рода мероприятий, организуемых в учреждении в рамках своей деятельности.</w:t>
      </w:r>
    </w:p>
    <w:p w:rsidR="00DF0B0A" w:rsidRPr="0066633E" w:rsidRDefault="00DF0B0A" w:rsidP="0066633E">
      <w:pPr>
        <w:spacing w:after="0"/>
        <w:ind w:firstLine="709"/>
        <w:jc w:val="both"/>
        <w:rPr>
          <w:rFonts w:ascii="Times New Roman" w:hAnsi="Times New Roman" w:cs="Times New Roman"/>
          <w:strike/>
          <w:sz w:val="24"/>
          <w:szCs w:val="24"/>
        </w:rPr>
      </w:pPr>
      <w:r w:rsidRPr="0066633E">
        <w:rPr>
          <w:rFonts w:ascii="Times New Roman" w:hAnsi="Times New Roman" w:cs="Times New Roman"/>
          <w:sz w:val="24"/>
          <w:szCs w:val="24"/>
        </w:rPr>
        <w:t xml:space="preserve">Учет кассового исполнения бюджета осуществляется  Отделом №7 УФК по РД на лицевом счете НУБП № 20036Щ47350. За проверяемый период, согласно выпискам с лицевого счета, кассовые поступления составили </w:t>
      </w:r>
      <w:r w:rsidRPr="0066633E">
        <w:rPr>
          <w:rFonts w:ascii="Times New Roman" w:hAnsi="Times New Roman" w:cs="Times New Roman"/>
          <w:color w:val="000000" w:themeColor="text1"/>
          <w:sz w:val="24"/>
          <w:szCs w:val="24"/>
          <w:shd w:val="clear" w:color="auto" w:fill="FFFFFF"/>
        </w:rPr>
        <w:t xml:space="preserve">1224,02 </w:t>
      </w:r>
      <w:r w:rsidRPr="0066633E">
        <w:rPr>
          <w:rFonts w:ascii="Times New Roman" w:hAnsi="Times New Roman" w:cs="Times New Roman"/>
          <w:sz w:val="24"/>
          <w:szCs w:val="24"/>
        </w:rPr>
        <w:t xml:space="preserve">тыс. рублей. </w:t>
      </w:r>
    </w:p>
    <w:p w:rsidR="00DF0B0A" w:rsidRPr="0066633E" w:rsidRDefault="00DF0B0A" w:rsidP="0066633E">
      <w:pPr>
        <w:spacing w:after="0"/>
        <w:ind w:firstLine="709"/>
        <w:jc w:val="both"/>
        <w:rPr>
          <w:rFonts w:ascii="Times New Roman" w:hAnsi="Times New Roman" w:cs="Times New Roman"/>
          <w:strike/>
          <w:sz w:val="24"/>
          <w:szCs w:val="24"/>
        </w:rPr>
      </w:pPr>
      <w:r w:rsidRPr="0066633E">
        <w:rPr>
          <w:rFonts w:ascii="Times New Roman" w:hAnsi="Times New Roman" w:cs="Times New Roman"/>
          <w:sz w:val="24"/>
          <w:szCs w:val="24"/>
        </w:rPr>
        <w:t xml:space="preserve">Согласно расходным документам с лицевого счета произведены выплаты на сумму 1224,02 тыс. рублей. </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Остатки на 01.01.2019 года отсутствуют.</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Проверкой обоснованности расчетов с учреждениями и организациями установлено, что все расчеты с поставщиками работ (услуг) производятся в безналичном  порядке на основе заключенных договоров на поставку товаров, выполнение работ, оказание услуг. Всего за 2018 год учреждением принято обязательств на общую сумму – 203,44 тыс. руб., из них на 184,0 тыс. руб. произведены расчеты через подотчетных лиц.</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Договоры со сторонними организациями на поставку товаров, выполнение работ, оказание услуг заключались учреждением на основании пункта 4 части 1 статьи 93 Федерального Закона 44-ФЗ </w:t>
      </w:r>
      <w:r w:rsidRPr="0066633E">
        <w:rPr>
          <w:rFonts w:ascii="Times New Roman" w:hAnsi="Times New Roman" w:cs="Times New Roman"/>
          <w:color w:val="000000"/>
          <w:sz w:val="24"/>
          <w:szCs w:val="24"/>
          <w:shd w:val="clear" w:color="auto" w:fill="FFFFFF"/>
        </w:rPr>
        <w:t xml:space="preserve">"О контрактной системе в сфере закупок товаров, работ, услуг для обеспечения государственных и муниципальных нужд" от 05.04.2013г. - </w:t>
      </w:r>
      <w:r w:rsidRPr="0066633E">
        <w:rPr>
          <w:rFonts w:ascii="Times New Roman" w:hAnsi="Times New Roman" w:cs="Times New Roman"/>
          <w:sz w:val="24"/>
          <w:szCs w:val="24"/>
        </w:rPr>
        <w:t>с единственным поставщиком (подрядчиком, исполнителем).</w:t>
      </w:r>
    </w:p>
    <w:p w:rsidR="00DF0B0A" w:rsidRPr="0066633E" w:rsidRDefault="00DF0B0A" w:rsidP="0066633E">
      <w:pPr>
        <w:spacing w:before="240" w:after="0"/>
        <w:ind w:firstLine="709"/>
        <w:contextualSpacing/>
        <w:jc w:val="both"/>
        <w:rPr>
          <w:rFonts w:ascii="Times New Roman" w:hAnsi="Times New Roman" w:cs="Times New Roman"/>
          <w:sz w:val="24"/>
          <w:szCs w:val="24"/>
        </w:rPr>
      </w:pPr>
      <w:r w:rsidRPr="0066633E">
        <w:rPr>
          <w:rFonts w:ascii="Times New Roman" w:hAnsi="Times New Roman" w:cs="Times New Roman"/>
          <w:sz w:val="24"/>
          <w:szCs w:val="24"/>
        </w:rPr>
        <w:t>Согласно представленному годовому отчету на балансе учреждения на начало и конец отчетного периода дебиторская и кредиторская задолженности не значатся.</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b/>
          <w:sz w:val="24"/>
          <w:szCs w:val="24"/>
        </w:rPr>
        <w:t>3</w:t>
      </w:r>
      <w:r w:rsidRPr="0066633E">
        <w:rPr>
          <w:rFonts w:ascii="Times New Roman" w:hAnsi="Times New Roman" w:cs="Times New Roman"/>
          <w:sz w:val="24"/>
          <w:szCs w:val="24"/>
        </w:rPr>
        <w:t>. В ходе проверки правильности начисления и выплаты заработной платы, премий, пособий, индексаций и других выплат установлено следующее.</w:t>
      </w:r>
    </w:p>
    <w:p w:rsidR="00DF0B0A" w:rsidRPr="0066633E" w:rsidRDefault="00DF0B0A" w:rsidP="0066633E">
      <w:pPr>
        <w:spacing w:after="0"/>
        <w:jc w:val="both"/>
        <w:rPr>
          <w:rFonts w:ascii="Times New Roman" w:hAnsi="Times New Roman" w:cs="Times New Roman"/>
          <w:sz w:val="24"/>
          <w:szCs w:val="24"/>
        </w:rPr>
      </w:pPr>
      <w:r w:rsidRPr="0066633E">
        <w:rPr>
          <w:rFonts w:ascii="Times New Roman" w:hAnsi="Times New Roman" w:cs="Times New Roman"/>
          <w:sz w:val="24"/>
          <w:szCs w:val="24"/>
        </w:rPr>
        <w:t xml:space="preserve">          Для проверки были предоставлены: штатное расписание, трудовые договоры,  Положение об оплате труда работников МБУ «ЦТК г. Каспийска», карточки-справки  работников, расчетные ведомости, приказы учреждения.</w:t>
      </w:r>
    </w:p>
    <w:p w:rsidR="00DF0B0A" w:rsidRPr="0066633E" w:rsidRDefault="00DF0B0A" w:rsidP="0066633E">
      <w:pPr>
        <w:widowControl w:val="0"/>
        <w:suppressAutoHyphens/>
        <w:autoSpaceDE w:val="0"/>
        <w:autoSpaceDN w:val="0"/>
        <w:adjustRightInd w:val="0"/>
        <w:spacing w:after="0"/>
        <w:ind w:firstLine="709"/>
        <w:jc w:val="both"/>
        <w:rPr>
          <w:rFonts w:ascii="Times New Roman" w:eastAsia="Lucida Sans Unicode" w:hAnsi="Times New Roman" w:cs="Times New Roman"/>
          <w:i/>
          <w:kern w:val="1"/>
          <w:sz w:val="24"/>
          <w:szCs w:val="24"/>
        </w:rPr>
      </w:pPr>
      <w:proofErr w:type="gramStart"/>
      <w:r w:rsidRPr="0066633E">
        <w:rPr>
          <w:rFonts w:ascii="Times New Roman" w:eastAsia="Lucida Sans Unicode" w:hAnsi="Times New Roman" w:cs="Times New Roman"/>
          <w:kern w:val="1"/>
          <w:sz w:val="24"/>
          <w:szCs w:val="24"/>
        </w:rPr>
        <w:t xml:space="preserve">Согласно ст. 144 Трудового кодекса РФ </w:t>
      </w:r>
      <w:hyperlink r:id="rId17" w:history="1"/>
      <w:r w:rsidRPr="0066633E">
        <w:rPr>
          <w:rFonts w:ascii="Times New Roman" w:eastAsia="Lucida Sans Unicode" w:hAnsi="Times New Roman" w:cs="Times New Roman"/>
          <w:kern w:val="1"/>
          <w:sz w:val="24"/>
          <w:szCs w:val="24"/>
        </w:rPr>
        <w:t xml:space="preserve">системы оплаты труда (в том числе тарифные системы оплаты труда) работников государственных и муниципальных учреждений </w:t>
      </w:r>
      <w:r w:rsidRPr="0066633E">
        <w:rPr>
          <w:rFonts w:ascii="Times New Roman" w:eastAsia="Lucida Sans Unicode" w:hAnsi="Times New Roman" w:cs="Times New Roman"/>
          <w:i/>
          <w:kern w:val="1"/>
          <w:sz w:val="24"/>
          <w:szCs w:val="24"/>
        </w:rPr>
        <w:t>устанавливаются в муниципальных учреждениях - коллективными договорами, соглашениями, локальными нормативными актами в соответствии с</w:t>
      </w:r>
      <w:r w:rsidRPr="0066633E">
        <w:rPr>
          <w:rFonts w:ascii="Times New Roman" w:eastAsia="Lucida Sans Unicode" w:hAnsi="Times New Roman" w:cs="Times New Roman"/>
          <w:kern w:val="1"/>
          <w:sz w:val="24"/>
          <w:szCs w:val="24"/>
        </w:rPr>
        <w:t xml:space="preserve"> </w:t>
      </w:r>
      <w:r w:rsidRPr="0066633E">
        <w:rPr>
          <w:rFonts w:ascii="Times New Roman" w:eastAsia="Lucida Sans Unicode" w:hAnsi="Times New Roman" w:cs="Times New Roman"/>
          <w:kern w:val="1"/>
          <w:sz w:val="24"/>
          <w:szCs w:val="24"/>
        </w:rPr>
        <w:lastRenderedPageBreak/>
        <w:t xml:space="preserve">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w:t>
      </w:r>
      <w:r w:rsidRPr="0066633E">
        <w:rPr>
          <w:rFonts w:ascii="Times New Roman" w:eastAsia="Lucida Sans Unicode" w:hAnsi="Times New Roman" w:cs="Times New Roman"/>
          <w:i/>
          <w:kern w:val="1"/>
          <w:sz w:val="24"/>
          <w:szCs w:val="24"/>
        </w:rPr>
        <w:t>нормативными правовыми актами органов местного самоуправления.</w:t>
      </w:r>
      <w:proofErr w:type="gramEnd"/>
    </w:p>
    <w:p w:rsidR="00DF0B0A" w:rsidRPr="0066633E" w:rsidRDefault="00DF0B0A" w:rsidP="0066633E">
      <w:pPr>
        <w:widowControl w:val="0"/>
        <w:suppressAutoHyphens/>
        <w:autoSpaceDE w:val="0"/>
        <w:autoSpaceDN w:val="0"/>
        <w:adjustRightInd w:val="0"/>
        <w:spacing w:after="0"/>
        <w:ind w:firstLine="709"/>
        <w:jc w:val="both"/>
        <w:rPr>
          <w:rFonts w:ascii="Times New Roman" w:eastAsia="Lucida Sans Unicode" w:hAnsi="Times New Roman" w:cs="Times New Roman"/>
          <w:kern w:val="1"/>
          <w:sz w:val="24"/>
          <w:szCs w:val="24"/>
        </w:rPr>
      </w:pPr>
      <w:r w:rsidRPr="0066633E">
        <w:rPr>
          <w:rFonts w:ascii="Times New Roman" w:eastAsia="Lucida Sans Unicode" w:hAnsi="Times New Roman" w:cs="Times New Roman"/>
          <w:kern w:val="1"/>
          <w:sz w:val="24"/>
          <w:szCs w:val="24"/>
        </w:rPr>
        <w:t xml:space="preserve">В нарушение </w:t>
      </w:r>
      <w:r w:rsidRPr="0066633E">
        <w:rPr>
          <w:rFonts w:ascii="Times New Roman" w:hAnsi="Times New Roman" w:cs="Times New Roman"/>
          <w:bCs/>
          <w:sz w:val="24"/>
          <w:szCs w:val="24"/>
          <w:shd w:val="clear" w:color="auto" w:fill="FFFFFF"/>
        </w:rPr>
        <w:t>Постановления</w:t>
      </w:r>
      <w:r w:rsidRPr="0066633E">
        <w:rPr>
          <w:rFonts w:ascii="Times New Roman" w:hAnsi="Times New Roman" w:cs="Times New Roman"/>
          <w:sz w:val="24"/>
          <w:szCs w:val="24"/>
          <w:shd w:val="clear" w:color="auto" w:fill="FFFFFF"/>
        </w:rPr>
        <w:t> </w:t>
      </w:r>
      <w:r w:rsidRPr="0066633E">
        <w:rPr>
          <w:rFonts w:ascii="Times New Roman" w:hAnsi="Times New Roman" w:cs="Times New Roman"/>
          <w:bCs/>
          <w:sz w:val="24"/>
          <w:szCs w:val="24"/>
          <w:shd w:val="clear" w:color="auto" w:fill="FFFFFF"/>
        </w:rPr>
        <w:t>Администрации</w:t>
      </w:r>
      <w:r w:rsidRPr="0066633E">
        <w:rPr>
          <w:rFonts w:ascii="Times New Roman" w:hAnsi="Times New Roman" w:cs="Times New Roman"/>
          <w:sz w:val="24"/>
          <w:szCs w:val="24"/>
          <w:shd w:val="clear" w:color="auto" w:fill="FFFFFF"/>
        </w:rPr>
        <w:t> городского округа «</w:t>
      </w:r>
      <w:r w:rsidRPr="0066633E">
        <w:rPr>
          <w:rFonts w:ascii="Times New Roman" w:hAnsi="Times New Roman" w:cs="Times New Roman"/>
          <w:bCs/>
          <w:sz w:val="24"/>
          <w:szCs w:val="24"/>
          <w:shd w:val="clear" w:color="auto" w:fill="FFFFFF"/>
        </w:rPr>
        <w:t>город</w:t>
      </w:r>
      <w:r w:rsidRPr="0066633E">
        <w:rPr>
          <w:rFonts w:ascii="Times New Roman" w:hAnsi="Times New Roman" w:cs="Times New Roman"/>
          <w:sz w:val="24"/>
          <w:szCs w:val="24"/>
          <w:shd w:val="clear" w:color="auto" w:fill="FFFFFF"/>
        </w:rPr>
        <w:t> </w:t>
      </w:r>
      <w:r w:rsidRPr="0066633E">
        <w:rPr>
          <w:rFonts w:ascii="Times New Roman" w:hAnsi="Times New Roman" w:cs="Times New Roman"/>
          <w:bCs/>
          <w:sz w:val="24"/>
          <w:szCs w:val="24"/>
          <w:shd w:val="clear" w:color="auto" w:fill="FFFFFF"/>
        </w:rPr>
        <w:t>Каспийск</w:t>
      </w:r>
      <w:r w:rsidRPr="0066633E">
        <w:rPr>
          <w:rFonts w:ascii="Times New Roman" w:hAnsi="Times New Roman" w:cs="Times New Roman"/>
          <w:sz w:val="24"/>
          <w:szCs w:val="24"/>
          <w:shd w:val="clear" w:color="auto" w:fill="FFFFFF"/>
        </w:rPr>
        <w:t>» </w:t>
      </w:r>
      <w:r w:rsidRPr="0066633E">
        <w:rPr>
          <w:rFonts w:ascii="Times New Roman" w:hAnsi="Times New Roman" w:cs="Times New Roman"/>
          <w:bCs/>
          <w:sz w:val="24"/>
          <w:szCs w:val="24"/>
          <w:shd w:val="clear" w:color="auto" w:fill="FFFFFF"/>
        </w:rPr>
        <w:t>от</w:t>
      </w:r>
      <w:r w:rsidRPr="0066633E">
        <w:rPr>
          <w:rFonts w:ascii="Times New Roman" w:hAnsi="Times New Roman" w:cs="Times New Roman"/>
          <w:sz w:val="24"/>
          <w:szCs w:val="24"/>
          <w:shd w:val="clear" w:color="auto" w:fill="FFFFFF"/>
        </w:rPr>
        <w:t> </w:t>
      </w:r>
      <w:r w:rsidRPr="0066633E">
        <w:rPr>
          <w:rFonts w:ascii="Times New Roman" w:hAnsi="Times New Roman" w:cs="Times New Roman"/>
          <w:bCs/>
          <w:sz w:val="24"/>
          <w:szCs w:val="24"/>
          <w:shd w:val="clear" w:color="auto" w:fill="FFFFFF"/>
        </w:rPr>
        <w:t>10</w:t>
      </w:r>
      <w:r w:rsidRPr="0066633E">
        <w:rPr>
          <w:rFonts w:ascii="Times New Roman" w:hAnsi="Times New Roman" w:cs="Times New Roman"/>
          <w:sz w:val="24"/>
          <w:szCs w:val="24"/>
          <w:shd w:val="clear" w:color="auto" w:fill="FFFFFF"/>
        </w:rPr>
        <w:t> </w:t>
      </w:r>
      <w:r w:rsidRPr="0066633E">
        <w:rPr>
          <w:rFonts w:ascii="Times New Roman" w:hAnsi="Times New Roman" w:cs="Times New Roman"/>
          <w:bCs/>
          <w:sz w:val="24"/>
          <w:szCs w:val="24"/>
          <w:shd w:val="clear" w:color="auto" w:fill="FFFFFF"/>
        </w:rPr>
        <w:t>апреля</w:t>
      </w:r>
      <w:r w:rsidRPr="0066633E">
        <w:rPr>
          <w:rFonts w:ascii="Times New Roman" w:hAnsi="Times New Roman" w:cs="Times New Roman"/>
          <w:sz w:val="24"/>
          <w:szCs w:val="24"/>
          <w:shd w:val="clear" w:color="auto" w:fill="FFFFFF"/>
        </w:rPr>
        <w:t> </w:t>
      </w:r>
      <w:r w:rsidRPr="0066633E">
        <w:rPr>
          <w:rFonts w:ascii="Times New Roman" w:hAnsi="Times New Roman" w:cs="Times New Roman"/>
          <w:bCs/>
          <w:sz w:val="24"/>
          <w:szCs w:val="24"/>
          <w:shd w:val="clear" w:color="auto" w:fill="FFFFFF"/>
        </w:rPr>
        <w:t>2018</w:t>
      </w:r>
      <w:r w:rsidRPr="0066633E">
        <w:rPr>
          <w:rFonts w:ascii="Times New Roman" w:hAnsi="Times New Roman" w:cs="Times New Roman"/>
          <w:sz w:val="24"/>
          <w:szCs w:val="24"/>
          <w:shd w:val="clear" w:color="auto" w:fill="FFFFFF"/>
        </w:rPr>
        <w:t xml:space="preserve"> года № </w:t>
      </w:r>
      <w:r w:rsidRPr="0066633E">
        <w:rPr>
          <w:rFonts w:ascii="Times New Roman" w:hAnsi="Times New Roman" w:cs="Times New Roman"/>
          <w:bCs/>
          <w:sz w:val="24"/>
          <w:szCs w:val="24"/>
          <w:shd w:val="clear" w:color="auto" w:fill="FFFFFF"/>
        </w:rPr>
        <w:t>282</w:t>
      </w:r>
      <w:r w:rsidRPr="0066633E">
        <w:rPr>
          <w:rFonts w:ascii="Times New Roman" w:hAnsi="Times New Roman" w:cs="Times New Roman"/>
          <w:sz w:val="24"/>
          <w:szCs w:val="24"/>
          <w:shd w:val="clear" w:color="auto" w:fill="FFFFFF"/>
        </w:rPr>
        <w:t xml:space="preserve">  «Об утверждении Положения об оплате труда работников муниципальных учреждений культуры», в Положение об оплате труда работников МБУ </w:t>
      </w:r>
      <w:r w:rsidRPr="0066633E">
        <w:rPr>
          <w:rFonts w:ascii="Times New Roman" w:hAnsi="Times New Roman" w:cs="Times New Roman"/>
          <w:sz w:val="24"/>
          <w:szCs w:val="24"/>
        </w:rPr>
        <w:t>«ЦТК г. Каспийска»</w:t>
      </w:r>
      <w:r w:rsidRPr="0066633E">
        <w:rPr>
          <w:rFonts w:ascii="Times New Roman" w:hAnsi="Times New Roman" w:cs="Times New Roman"/>
          <w:sz w:val="24"/>
          <w:szCs w:val="24"/>
          <w:shd w:val="clear" w:color="auto" w:fill="FFFFFF"/>
        </w:rPr>
        <w:t xml:space="preserve">  не внесены соответствующие изменения. </w:t>
      </w:r>
    </w:p>
    <w:p w:rsidR="00DF0B0A" w:rsidRPr="0066633E" w:rsidRDefault="00DF0B0A" w:rsidP="0066633E">
      <w:pPr>
        <w:keepNext/>
        <w:keepLines/>
        <w:shd w:val="clear" w:color="auto" w:fill="FFFFFF"/>
        <w:spacing w:after="0"/>
        <w:ind w:firstLine="709"/>
        <w:jc w:val="both"/>
        <w:outlineLvl w:val="1"/>
        <w:rPr>
          <w:rFonts w:ascii="Times New Roman" w:eastAsia="Times New Roman" w:hAnsi="Times New Roman" w:cs="Times New Roman"/>
          <w:bCs/>
          <w:sz w:val="24"/>
          <w:szCs w:val="24"/>
          <w:lang w:eastAsia="ru-RU"/>
        </w:rPr>
      </w:pPr>
      <w:r w:rsidRPr="0066633E">
        <w:rPr>
          <w:rFonts w:ascii="Times New Roman" w:eastAsia="Lucida Sans Unicode" w:hAnsi="Times New Roman" w:cs="Times New Roman"/>
          <w:bCs/>
          <w:kern w:val="1"/>
          <w:sz w:val="24"/>
          <w:szCs w:val="24"/>
        </w:rPr>
        <w:t>Положение об оплате труда не включает в себя размеры окладов (должностных окладов) по профессиональным квалификационным группам руководителей структурных подразделений и специалистов,</w:t>
      </w:r>
      <w:r w:rsidRPr="0066633E">
        <w:rPr>
          <w:rFonts w:ascii="Times New Roman" w:eastAsia="Times New Roman" w:hAnsi="Times New Roman" w:cs="Times New Roman"/>
          <w:bCs/>
          <w:sz w:val="24"/>
          <w:szCs w:val="24"/>
          <w:lang w:eastAsia="ru-RU"/>
        </w:rPr>
        <w:t xml:space="preserve"> перечней должностей и профессий работников муниципальных учреждений культуры.</w:t>
      </w:r>
      <w:r w:rsidRPr="0066633E">
        <w:rPr>
          <w:rFonts w:ascii="Times New Roman" w:eastAsiaTheme="majorEastAsia" w:hAnsi="Times New Roman" w:cs="Times New Roman"/>
          <w:b/>
          <w:bCs/>
          <w:color w:val="4F81BD" w:themeColor="accent1"/>
          <w:sz w:val="24"/>
          <w:szCs w:val="24"/>
        </w:rPr>
        <w:t xml:space="preserve"> </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Следует отметить, что в учреждении не разработаны локальные нормативные акты регламентирующие размеры и условия осуществления выплат стимулирующего характера и критерии их установления.</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В соответствии с применяемым положением об оплате труда работников должностной оклад руководителя определяется трудовым договором. Трудовой договор с руководителем учреждения к проверке не представлен (</w:t>
      </w:r>
      <w:r w:rsidRPr="0066633E">
        <w:rPr>
          <w:rFonts w:ascii="Times New Roman" w:hAnsi="Times New Roman" w:cs="Times New Roman"/>
          <w:i/>
          <w:sz w:val="24"/>
          <w:szCs w:val="24"/>
        </w:rPr>
        <w:t>пункт 4.7 Устава учреждения гласит: «Руководитель учреждения осуществляет свою деятельность на основании заключенного с Учредителем трудового договора»</w:t>
      </w:r>
      <w:r w:rsidRPr="0066633E">
        <w:rPr>
          <w:rFonts w:ascii="Times New Roman" w:hAnsi="Times New Roman" w:cs="Times New Roman"/>
          <w:sz w:val="24"/>
          <w:szCs w:val="24"/>
        </w:rPr>
        <w:t xml:space="preserve">). </w:t>
      </w:r>
    </w:p>
    <w:p w:rsidR="00DF0B0A" w:rsidRPr="0066633E" w:rsidRDefault="00DF0B0A" w:rsidP="0066633E">
      <w:pPr>
        <w:spacing w:after="0"/>
        <w:ind w:firstLine="709"/>
        <w:jc w:val="both"/>
        <w:rPr>
          <w:rFonts w:ascii="Times New Roman" w:hAnsi="Times New Roman" w:cs="Times New Roman"/>
          <w:color w:val="000000"/>
          <w:sz w:val="24"/>
          <w:szCs w:val="24"/>
          <w:shd w:val="clear" w:color="auto" w:fill="FFFFFF"/>
        </w:rPr>
      </w:pPr>
      <w:r w:rsidRPr="0066633E">
        <w:rPr>
          <w:rFonts w:ascii="Times New Roman" w:hAnsi="Times New Roman" w:cs="Times New Roman"/>
          <w:sz w:val="24"/>
          <w:szCs w:val="24"/>
        </w:rPr>
        <w:t>Порядок исчисления размера средней заработной платы для определения размера должностного оклада руководителя регламентируется Постановлением Правительства РД от 17.06.2009г.</w:t>
      </w:r>
      <w:r w:rsidRPr="0066633E">
        <w:rPr>
          <w:rFonts w:ascii="Times New Roman" w:hAnsi="Times New Roman" w:cs="Times New Roman"/>
          <w:color w:val="000000"/>
          <w:sz w:val="24"/>
          <w:szCs w:val="24"/>
          <w:shd w:val="clear" w:color="auto" w:fill="FFFFFF"/>
        </w:rPr>
        <w:t xml:space="preserve"> </w:t>
      </w:r>
      <w:r w:rsidRPr="0066633E">
        <w:rPr>
          <w:rFonts w:ascii="Times New Roman" w:hAnsi="Times New Roman" w:cs="Times New Roman"/>
          <w:sz w:val="24"/>
          <w:szCs w:val="24"/>
        </w:rPr>
        <w:t xml:space="preserve">№184 </w:t>
      </w:r>
      <w:r w:rsidRPr="0066633E">
        <w:rPr>
          <w:rFonts w:ascii="Times New Roman" w:hAnsi="Times New Roman" w:cs="Times New Roman"/>
          <w:color w:val="000000"/>
          <w:sz w:val="24"/>
          <w:szCs w:val="24"/>
          <w:shd w:val="clear" w:color="auto" w:fill="FFFFFF"/>
        </w:rPr>
        <w:t xml:space="preserve">"Об утверждении Порядка исчисления размера средней заработной платы для определения размера должностного оклада руководителя государственного учреждения Республики Дагестан". Должностной оклад руководителя устанавливается в кратном соотношении к средней заработной плате работников, относящихся к основному персоналу возглавляемого им учреждения. </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color w:val="000000"/>
          <w:sz w:val="24"/>
          <w:szCs w:val="24"/>
          <w:shd w:val="clear" w:color="auto" w:fill="FFFFFF"/>
        </w:rPr>
        <w:t xml:space="preserve">Как показала проверка, расчет средней заработной платы основного персонала для определения размера должностного оклада руководителя учреждения произведен в нарушение </w:t>
      </w:r>
      <w:r w:rsidRPr="0066633E">
        <w:rPr>
          <w:rFonts w:ascii="Times New Roman" w:hAnsi="Times New Roman" w:cs="Times New Roman"/>
          <w:sz w:val="24"/>
          <w:szCs w:val="24"/>
        </w:rPr>
        <w:t>Постановлением Правительства РД от 17.06.2009г.</w:t>
      </w:r>
      <w:r w:rsidRPr="0066633E">
        <w:rPr>
          <w:rFonts w:ascii="Times New Roman" w:hAnsi="Times New Roman" w:cs="Times New Roman"/>
          <w:color w:val="000000"/>
          <w:sz w:val="24"/>
          <w:szCs w:val="24"/>
          <w:shd w:val="clear" w:color="auto" w:fill="FFFFFF"/>
        </w:rPr>
        <w:t xml:space="preserve"> </w:t>
      </w:r>
      <w:r w:rsidRPr="0066633E">
        <w:rPr>
          <w:rFonts w:ascii="Times New Roman" w:hAnsi="Times New Roman" w:cs="Times New Roman"/>
          <w:sz w:val="24"/>
          <w:szCs w:val="24"/>
        </w:rPr>
        <w:t xml:space="preserve">№184. </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Размер кратности должностного оклада руководителя учреждения к средней заработной плате основного персонала должен устанавливаться  учредителем ежегодно на начало текущего финансового года, и составлять до 3-х размеров средней месячной заработной платы указанной категории работников. </w:t>
      </w:r>
    </w:p>
    <w:p w:rsidR="00DF0B0A" w:rsidRPr="0066633E" w:rsidRDefault="00DF0B0A" w:rsidP="0066633E">
      <w:pPr>
        <w:spacing w:after="0"/>
        <w:ind w:firstLine="709"/>
        <w:jc w:val="both"/>
        <w:rPr>
          <w:rFonts w:ascii="Times New Roman" w:hAnsi="Times New Roman" w:cs="Times New Roman"/>
          <w:strike/>
          <w:sz w:val="24"/>
          <w:szCs w:val="24"/>
        </w:rPr>
      </w:pPr>
      <w:r w:rsidRPr="0066633E">
        <w:rPr>
          <w:rFonts w:ascii="Times New Roman" w:hAnsi="Times New Roman" w:cs="Times New Roman"/>
          <w:sz w:val="24"/>
          <w:szCs w:val="24"/>
        </w:rPr>
        <w:t>В учреждении отсутствует нормативный акт учредителя об утверждении  средней заработной платы основного персонала учреждения для расчета оклада директора МБУ «ЦТК г. Каспийска» и повышающего коэффициента к нему.</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В ходе проверки, установлено назначение стимулирующих выплат в размере 15% от должностного оклада  директору МБУ «ЦТК г. Каспийска» в отсутствие распоряжений органа, </w:t>
      </w:r>
      <w:r w:rsidRPr="0066633E">
        <w:rPr>
          <w:rFonts w:ascii="Times New Roman" w:hAnsi="Times New Roman" w:cs="Times New Roman"/>
          <w:sz w:val="24"/>
          <w:szCs w:val="24"/>
          <w:shd w:val="clear" w:color="auto" w:fill="FFFFFF"/>
        </w:rPr>
        <w:t>осуществляющего функции и полномочия учредителя учреждения. Так за 2018 год было начислено стимулирующих выплат на сумму 16,56 тыс. руб.</w:t>
      </w:r>
    </w:p>
    <w:p w:rsidR="00DF0B0A" w:rsidRPr="0066633E" w:rsidRDefault="00DF0B0A" w:rsidP="0066633E">
      <w:pPr>
        <w:spacing w:after="0"/>
        <w:ind w:firstLine="709"/>
        <w:jc w:val="both"/>
        <w:rPr>
          <w:rFonts w:ascii="Times New Roman" w:hAnsi="Times New Roman" w:cs="Times New Roman"/>
          <w:i/>
          <w:sz w:val="24"/>
          <w:szCs w:val="24"/>
        </w:rPr>
      </w:pPr>
      <w:r w:rsidRPr="0066633E">
        <w:rPr>
          <w:rFonts w:ascii="Times New Roman" w:hAnsi="Times New Roman" w:cs="Times New Roman"/>
          <w:sz w:val="24"/>
          <w:szCs w:val="24"/>
          <w:shd w:val="clear" w:color="auto" w:fill="FFFFFF"/>
        </w:rPr>
        <w:t xml:space="preserve">Премирование руководителя бюджетного учреждения должно осуществляться с учетом результатов деятельности учреждения в соответствии с критериями оценки и целевыми показателями эффективности работы учреждения, и является обязанностью учредителя </w:t>
      </w:r>
      <w:r w:rsidRPr="0066633E">
        <w:rPr>
          <w:rFonts w:ascii="Times New Roman" w:hAnsi="Times New Roman" w:cs="Times New Roman"/>
          <w:i/>
          <w:sz w:val="24"/>
          <w:szCs w:val="24"/>
          <w:shd w:val="clear" w:color="auto" w:fill="FFFFFF"/>
        </w:rPr>
        <w:t>(ст.145 ТК РФ).</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lastRenderedPageBreak/>
        <w:t xml:space="preserve">В ходе проверки установлено, что в нарушение п.4.3 ч. 4 Устава учреждения, разработано штатное расписание без согласования с учредителем. </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По состоянию на 01.01.2018 года штатная численность работников определена в количестве 6 единиц. Всего расходы  на оплату труда по итогам 2018 года составили 1018,49 тыс. руб., в том числе:</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xml:space="preserve">- фонд оплаты труда – 740,73 тыс. руб., </w:t>
      </w:r>
    </w:p>
    <w:p w:rsidR="00DF0B0A" w:rsidRPr="0066633E" w:rsidRDefault="00DF0B0A" w:rsidP="0066633E">
      <w:pPr>
        <w:spacing w:after="0"/>
        <w:ind w:firstLine="709"/>
        <w:jc w:val="both"/>
        <w:rPr>
          <w:rFonts w:ascii="Times New Roman" w:hAnsi="Times New Roman" w:cs="Times New Roman"/>
          <w:sz w:val="24"/>
          <w:szCs w:val="24"/>
        </w:rPr>
      </w:pPr>
      <w:r w:rsidRPr="0066633E">
        <w:rPr>
          <w:rFonts w:ascii="Times New Roman" w:hAnsi="Times New Roman" w:cs="Times New Roman"/>
          <w:sz w:val="24"/>
          <w:szCs w:val="24"/>
        </w:rPr>
        <w:t>- начисления на выплаты по оплате труда – 277,76 тыс. руб.</w:t>
      </w:r>
    </w:p>
    <w:p w:rsidR="00DF0B0A" w:rsidRPr="0066633E" w:rsidRDefault="00DF0B0A" w:rsidP="0066633E">
      <w:pPr>
        <w:widowControl w:val="0"/>
        <w:suppressAutoHyphens/>
        <w:spacing w:after="0"/>
        <w:ind w:firstLine="426"/>
        <w:jc w:val="both"/>
        <w:rPr>
          <w:rFonts w:ascii="Times New Roman" w:eastAsia="Lucida Sans Unicode" w:hAnsi="Times New Roman" w:cs="Times New Roman"/>
          <w:bCs/>
          <w:color w:val="000000"/>
          <w:kern w:val="1"/>
          <w:sz w:val="24"/>
          <w:szCs w:val="24"/>
          <w:shd w:val="clear" w:color="auto" w:fill="FFFFFF"/>
        </w:rPr>
      </w:pPr>
      <w:r w:rsidRPr="0066633E">
        <w:rPr>
          <w:rFonts w:ascii="Times New Roman" w:hAnsi="Times New Roman" w:cs="Times New Roman"/>
          <w:sz w:val="24"/>
          <w:szCs w:val="24"/>
        </w:rPr>
        <w:t>Выборочная проверкой составления и ведения трудовых договоров с работниками учреждения установлено: трудовые договора оформлены не в соответствии с законодательством, многие пункты, которые должны в обязательном порядке быть прописаны в трудовом договоре отсутствуют (например, характеристика условий труда, особенности режима рабочего времени, продолжительность ежегодного отпуска, сроки выплаты заработной платы, ссылка на правовой акт, содержащий нормы оплаты труда и др.).</w:t>
      </w:r>
    </w:p>
    <w:p w:rsidR="0066633E" w:rsidRPr="00316823" w:rsidRDefault="0066633E" w:rsidP="00D601AB">
      <w:pPr>
        <w:keepNext/>
        <w:widowControl w:val="0"/>
        <w:tabs>
          <w:tab w:val="left" w:pos="-4140"/>
        </w:tabs>
        <w:spacing w:after="0"/>
        <w:ind w:firstLine="851"/>
        <w:jc w:val="center"/>
        <w:outlineLvl w:val="0"/>
        <w:rPr>
          <w:rFonts w:ascii="Times New Roman" w:hAnsi="Times New Roman" w:cs="Times New Roman"/>
          <w:b/>
          <w:bCs/>
          <w:sz w:val="24"/>
          <w:szCs w:val="24"/>
        </w:rPr>
      </w:pPr>
    </w:p>
    <w:p w:rsidR="00D601AB" w:rsidRPr="00316823" w:rsidRDefault="00316823" w:rsidP="00D601AB">
      <w:pPr>
        <w:keepNext/>
        <w:widowControl w:val="0"/>
        <w:tabs>
          <w:tab w:val="left" w:pos="-4140"/>
        </w:tabs>
        <w:spacing w:after="0"/>
        <w:ind w:firstLine="851"/>
        <w:jc w:val="center"/>
        <w:outlineLvl w:val="0"/>
        <w:rPr>
          <w:rFonts w:ascii="Times New Roman" w:hAnsi="Times New Roman" w:cs="Times New Roman"/>
          <w:bCs/>
          <w:sz w:val="24"/>
          <w:szCs w:val="24"/>
        </w:rPr>
      </w:pPr>
      <w:r w:rsidRPr="00316823">
        <w:rPr>
          <w:rFonts w:ascii="Times New Roman" w:hAnsi="Times New Roman" w:cs="Times New Roman"/>
          <w:b/>
          <w:bCs/>
          <w:sz w:val="24"/>
          <w:szCs w:val="24"/>
        </w:rPr>
        <w:t>4</w:t>
      </w:r>
      <w:r w:rsidR="00D601AB" w:rsidRPr="00316823">
        <w:rPr>
          <w:rFonts w:ascii="Times New Roman" w:hAnsi="Times New Roman" w:cs="Times New Roman"/>
          <w:b/>
          <w:bCs/>
          <w:sz w:val="24"/>
          <w:szCs w:val="24"/>
        </w:rPr>
        <w:t>. Соблюдение законодательства при осуществлении</w:t>
      </w:r>
      <w:r w:rsidR="00D601AB" w:rsidRPr="00316823">
        <w:rPr>
          <w:rFonts w:ascii="Times New Roman" w:hAnsi="Times New Roman" w:cs="Times New Roman"/>
          <w:bCs/>
          <w:sz w:val="24"/>
          <w:szCs w:val="24"/>
        </w:rPr>
        <w:t xml:space="preserve"> </w:t>
      </w:r>
    </w:p>
    <w:p w:rsidR="00D601AB" w:rsidRPr="00316823" w:rsidRDefault="00D601AB" w:rsidP="00D601AB">
      <w:pPr>
        <w:keepNext/>
        <w:widowControl w:val="0"/>
        <w:tabs>
          <w:tab w:val="left" w:pos="-4140"/>
        </w:tabs>
        <w:spacing w:after="0"/>
        <w:ind w:firstLine="851"/>
        <w:jc w:val="center"/>
        <w:outlineLvl w:val="0"/>
        <w:rPr>
          <w:rFonts w:ascii="Times New Roman" w:hAnsi="Times New Roman" w:cs="Times New Roman"/>
          <w:b/>
          <w:bCs/>
          <w:sz w:val="24"/>
          <w:szCs w:val="24"/>
        </w:rPr>
      </w:pPr>
      <w:r w:rsidRPr="00316823">
        <w:rPr>
          <w:rFonts w:ascii="Times New Roman" w:hAnsi="Times New Roman" w:cs="Times New Roman"/>
          <w:b/>
          <w:bCs/>
          <w:sz w:val="24"/>
          <w:szCs w:val="24"/>
        </w:rPr>
        <w:t>муниципальных закупок</w:t>
      </w:r>
    </w:p>
    <w:p w:rsidR="00D601AB" w:rsidRPr="00D601AB" w:rsidRDefault="00316823" w:rsidP="00316823">
      <w:pPr>
        <w:keepNext/>
        <w:keepLines/>
        <w:spacing w:after="0"/>
        <w:ind w:firstLine="720"/>
        <w:jc w:val="both"/>
        <w:rPr>
          <w:rFonts w:ascii="Times New Roman" w:eastAsia="Times New Roman" w:hAnsi="Times New Roman" w:cs="Times New Roman"/>
          <w:sz w:val="24"/>
          <w:szCs w:val="24"/>
          <w:lang w:eastAsia="ru-RU"/>
        </w:rPr>
      </w:pPr>
      <w:r w:rsidRPr="00E85A6B">
        <w:rPr>
          <w:rFonts w:ascii="Times New Roman" w:hAnsi="Times New Roman" w:cs="Times New Roman"/>
          <w:b/>
          <w:sz w:val="24"/>
          <w:szCs w:val="24"/>
        </w:rPr>
        <w:t>4</w:t>
      </w:r>
      <w:r w:rsidR="00D601AB" w:rsidRPr="00E85A6B">
        <w:rPr>
          <w:rFonts w:ascii="Times New Roman" w:hAnsi="Times New Roman" w:cs="Times New Roman"/>
          <w:b/>
          <w:sz w:val="24"/>
          <w:szCs w:val="24"/>
        </w:rPr>
        <w:t>.1.</w:t>
      </w:r>
      <w:r w:rsidR="00D601AB" w:rsidRPr="00316823">
        <w:rPr>
          <w:rFonts w:ascii="Times New Roman" w:hAnsi="Times New Roman" w:cs="Times New Roman"/>
          <w:sz w:val="24"/>
          <w:szCs w:val="24"/>
        </w:rPr>
        <w:t xml:space="preserve"> Проведенными проверками соблюдения заказчиками городского округа «город Каспийск»</w:t>
      </w:r>
      <w:r w:rsidR="00D601AB" w:rsidRPr="00D601AB">
        <w:rPr>
          <w:rFonts w:ascii="Times New Roman" w:hAnsi="Times New Roman" w:cs="Times New Roman"/>
          <w:sz w:val="24"/>
          <w:szCs w:val="24"/>
        </w:rPr>
        <w:t xml:space="preserve"> требований Федерального закона от 5 апреля 2013 года № 44-ФЗ «О контрактной системе в сфере закупок товаров, работ, услуг для обеспечения </w:t>
      </w:r>
      <w:r w:rsidR="00D601AB" w:rsidRPr="00D601AB">
        <w:rPr>
          <w:rFonts w:ascii="Times New Roman" w:eastAsia="Times New Roman" w:hAnsi="Times New Roman" w:cs="Times New Roman"/>
          <w:sz w:val="24"/>
          <w:szCs w:val="24"/>
          <w:lang w:eastAsia="ru-RU"/>
        </w:rPr>
        <w:t>государственных и муниципальных нужд» в 2018 году установлено следующее.</w:t>
      </w:r>
    </w:p>
    <w:p w:rsidR="00D601AB" w:rsidRPr="00D601AB" w:rsidRDefault="00D601AB" w:rsidP="00316823">
      <w:pPr>
        <w:keepNext/>
        <w:keepLines/>
        <w:spacing w:after="0"/>
        <w:ind w:firstLine="720"/>
        <w:jc w:val="both"/>
        <w:rPr>
          <w:rFonts w:ascii="Times New Roman" w:hAnsi="Times New Roman" w:cs="Times New Roman"/>
          <w:sz w:val="24"/>
          <w:szCs w:val="24"/>
        </w:rPr>
      </w:pPr>
      <w:r w:rsidRPr="00D601AB">
        <w:rPr>
          <w:rFonts w:ascii="Times New Roman" w:hAnsi="Times New Roman" w:cs="Times New Roman"/>
          <w:sz w:val="24"/>
          <w:szCs w:val="24"/>
        </w:rPr>
        <w:t>За указанный период проверками были охвачены 14 муниципальных бюджетных учреждений: 11 дошкольных образовательных учреждений (ДОУ № 17, ДОУ № 1, ДОУ № 29, ДОУ № 14, ДОУ № 7, ДОУ № 23, ДОУ № 15, ДОУ № 21, ДОУ № 26, ДОУ № 11, ДОУ № 22) и 3 общеобразовательных учреждения (СОШ № 1, СОШ № 2, СОШ № 6).</w:t>
      </w:r>
      <w:r w:rsidRPr="00D601AB">
        <w:rPr>
          <w:rFonts w:ascii="Times New Roman" w:hAnsi="Times New Roman" w:cs="Times New Roman"/>
          <w:sz w:val="24"/>
          <w:szCs w:val="24"/>
        </w:rPr>
        <w:tab/>
      </w:r>
    </w:p>
    <w:p w:rsidR="00D601AB" w:rsidRPr="00D601AB" w:rsidRDefault="00D601AB" w:rsidP="00316823">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Общий совокупный годовой объем закупок (СГОЗ) данными заказчиками в соответствии с доведенными лимитами бюджетных обязательств на 2018 год составлял 112752,4 тыс. руб.</w:t>
      </w:r>
    </w:p>
    <w:p w:rsidR="00D601AB" w:rsidRPr="00D601AB" w:rsidRDefault="00D601AB" w:rsidP="00316823">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xml:space="preserve">           Согласно информации, полученной с Единой информационной системы в сфере закупок, уполномоченным органом администрации городского округа «город Каспийск» - отделом муниципальных закупок и торговли – для нужд заказчиков за 2018 год объявлены 7 конкурентных  процедур для нужд заказчиков: 4 электронных аукциона – совместных торгов для поставок продуктов питания и 3 электронных аукциона для выполнения ремонтных работ в рамках программы «100 школ».</w:t>
      </w:r>
    </w:p>
    <w:p w:rsidR="00D601AB" w:rsidRPr="00D601AB" w:rsidRDefault="00D601AB" w:rsidP="00316823">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xml:space="preserve"> Пунктом 4 части 1 статьи 93 </w:t>
      </w:r>
      <w:r w:rsidRPr="00D601AB">
        <w:rPr>
          <w:rFonts w:ascii="Times New Roman" w:eastAsia="Times New Roman" w:hAnsi="Times New Roman" w:cs="Times New Roman"/>
          <w:sz w:val="24"/>
          <w:szCs w:val="24"/>
          <w:lang w:eastAsia="ru-RU"/>
        </w:rPr>
        <w:t xml:space="preserve">Федерального закона № 44-ФЗ (редакция, действовавшая в проверяемый период) </w:t>
      </w:r>
      <w:r w:rsidRPr="00D601AB">
        <w:rPr>
          <w:rFonts w:ascii="Times New Roman" w:eastAsia="Times New Roman" w:hAnsi="Times New Roman" w:cs="Times New Roman"/>
          <w:bCs/>
          <w:sz w:val="24"/>
          <w:szCs w:val="24"/>
          <w:lang w:eastAsia="ru-RU"/>
        </w:rPr>
        <w:t xml:space="preserve">предусмотрено, что закупка у единственного поставщика (подрядчика, исполнителя) может осуществляться заказчиком в случае осуществление закупки товара, работы или услуги на сумму, не превышающую 100 000 (сто тысяч) рублей. При этом годовой объем закупок, которые заказчик вправе осуществить на основании настоящего пункта, не должен превышать 2 миллиона рублей или не должен превышать 5% совокупного годового объема закупок заказчика и не должен составлять более чем 50 миллионов рублей. </w:t>
      </w:r>
    </w:p>
    <w:p w:rsidR="00D601AB" w:rsidRPr="00D601AB" w:rsidRDefault="00D601AB" w:rsidP="00316823">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xml:space="preserve">А согласно пункту 5 части 1 статьи 93 ФЗ-44 муниципальная образовательная организация вправе осуществлять закупки товаров, работ, услуг у единственного поставщика (подрядчика, исполнителя) на сумму, не превышающую 400,0 тыс. руб. При </w:t>
      </w:r>
      <w:r w:rsidRPr="00D601AB">
        <w:rPr>
          <w:rFonts w:ascii="Times New Roman" w:eastAsia="Times New Roman" w:hAnsi="Times New Roman" w:cs="Times New Roman"/>
          <w:bCs/>
          <w:sz w:val="24"/>
          <w:szCs w:val="24"/>
          <w:lang w:eastAsia="ru-RU"/>
        </w:rPr>
        <w:lastRenderedPageBreak/>
        <w:t>этом годовой объем закупок, которые заказчик вправе осуществить на основании указанного пункта, не должен превышать пятьдесят процентов совокупного годового объема закупок заказчика и не должен составлять более чем 20,0 млн. рублей. Суммы договоров, заключенных заказчиками на основании указанных пунктов и процентное отношение к СГОЗ, а также заключенные договора по пунктам 1, 8, 29 (связь и коммунальные услуги) представлены ниже в таблице и на диаграмме.</w:t>
      </w:r>
    </w:p>
    <w:p w:rsidR="00D601AB" w:rsidRPr="00D601AB" w:rsidRDefault="00D601AB" w:rsidP="00316823">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Структура осуществленных закупок представлена следующими данными.</w:t>
      </w:r>
    </w:p>
    <w:p w:rsidR="00D601AB" w:rsidRPr="00D601AB" w:rsidRDefault="00D601AB" w:rsidP="00316823">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xml:space="preserve"> </w:t>
      </w:r>
    </w:p>
    <w:tbl>
      <w:tblPr>
        <w:tblW w:w="9351" w:type="dxa"/>
        <w:tblInd w:w="108" w:type="dxa"/>
        <w:tblLook w:val="04A0" w:firstRow="1" w:lastRow="0" w:firstColumn="1" w:lastColumn="0" w:noHBand="0" w:noVBand="1"/>
      </w:tblPr>
      <w:tblGrid>
        <w:gridCol w:w="4673"/>
        <w:gridCol w:w="2410"/>
        <w:gridCol w:w="2268"/>
      </w:tblGrid>
      <w:tr w:rsidR="00D601AB" w:rsidRPr="00D601AB" w:rsidTr="00D601AB">
        <w:trPr>
          <w:trHeight w:val="47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AB" w:rsidRPr="00D601AB" w:rsidRDefault="00D601AB" w:rsidP="00D601AB">
            <w:pPr>
              <w:widowControl w:val="0"/>
              <w:spacing w:after="0"/>
              <w:jc w:val="both"/>
              <w:rPr>
                <w:rFonts w:ascii="Times New Roman" w:eastAsia="Times New Roman" w:hAnsi="Times New Roman" w:cs="Times New Roman"/>
                <w:b/>
                <w:color w:val="000000"/>
                <w:sz w:val="24"/>
                <w:szCs w:val="24"/>
                <w:lang w:eastAsia="ru-RU"/>
              </w:rPr>
            </w:pPr>
            <w:r w:rsidRPr="00D601AB">
              <w:rPr>
                <w:rFonts w:ascii="Times New Roman" w:eastAsia="Times New Roman" w:hAnsi="Times New Roman" w:cs="Times New Roman"/>
                <w:b/>
                <w:color w:val="000000"/>
                <w:sz w:val="24"/>
                <w:szCs w:val="24"/>
                <w:lang w:eastAsia="ru-RU"/>
              </w:rPr>
              <w:t>Способ определения поставщика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601AB" w:rsidRPr="00D601AB" w:rsidRDefault="00D601AB" w:rsidP="00D601AB">
            <w:pPr>
              <w:widowControl w:val="0"/>
              <w:spacing w:after="0"/>
              <w:jc w:val="both"/>
              <w:rPr>
                <w:rFonts w:ascii="Times New Roman" w:eastAsia="Times New Roman" w:hAnsi="Times New Roman" w:cs="Times New Roman"/>
                <w:b/>
                <w:color w:val="000000"/>
                <w:sz w:val="24"/>
                <w:szCs w:val="24"/>
                <w:lang w:eastAsia="ru-RU"/>
              </w:rPr>
            </w:pPr>
            <w:r w:rsidRPr="00D601AB">
              <w:rPr>
                <w:rFonts w:ascii="Times New Roman" w:eastAsia="Times New Roman" w:hAnsi="Times New Roman" w:cs="Times New Roman"/>
                <w:b/>
                <w:color w:val="000000"/>
                <w:sz w:val="24"/>
                <w:szCs w:val="24"/>
                <w:lang w:eastAsia="ru-RU"/>
              </w:rPr>
              <w:t>Количество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01AB" w:rsidRPr="00D601AB" w:rsidRDefault="00D601AB" w:rsidP="00D601AB">
            <w:pPr>
              <w:widowControl w:val="0"/>
              <w:spacing w:after="0"/>
              <w:jc w:val="both"/>
              <w:rPr>
                <w:rFonts w:ascii="Times New Roman" w:eastAsia="Times New Roman" w:hAnsi="Times New Roman" w:cs="Times New Roman"/>
                <w:b/>
                <w:color w:val="000000"/>
                <w:sz w:val="24"/>
                <w:szCs w:val="24"/>
                <w:lang w:eastAsia="ru-RU"/>
              </w:rPr>
            </w:pPr>
            <w:r w:rsidRPr="00D601AB">
              <w:rPr>
                <w:rFonts w:ascii="Times New Roman" w:eastAsia="Times New Roman" w:hAnsi="Times New Roman" w:cs="Times New Roman"/>
                <w:b/>
                <w:color w:val="000000"/>
                <w:sz w:val="24"/>
                <w:szCs w:val="24"/>
                <w:lang w:eastAsia="ru-RU"/>
              </w:rPr>
              <w:t xml:space="preserve">Сумма </w:t>
            </w:r>
          </w:p>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(тыс. рублей)</w:t>
            </w:r>
          </w:p>
        </w:tc>
      </w:tr>
      <w:tr w:rsidR="00D601AB" w:rsidRPr="00D601AB" w:rsidTr="00D601AB">
        <w:trPr>
          <w:trHeight w:val="23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Электронный аукцион</w:t>
            </w:r>
          </w:p>
        </w:tc>
        <w:tc>
          <w:tcPr>
            <w:tcW w:w="2410" w:type="dxa"/>
            <w:tcBorders>
              <w:top w:val="nil"/>
              <w:left w:val="nil"/>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7</w:t>
            </w:r>
          </w:p>
        </w:tc>
        <w:tc>
          <w:tcPr>
            <w:tcW w:w="2268" w:type="dxa"/>
            <w:tcBorders>
              <w:top w:val="nil"/>
              <w:left w:val="nil"/>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12256,9</w:t>
            </w:r>
          </w:p>
        </w:tc>
      </w:tr>
      <w:tr w:rsidR="00D601AB" w:rsidRPr="00D601AB" w:rsidTr="00D601AB">
        <w:trPr>
          <w:trHeight w:val="1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Закупка у единственного поставщика по пунктам 4 и 5 части 1 статьи 93 ФЗ-44</w:t>
            </w:r>
          </w:p>
        </w:tc>
        <w:tc>
          <w:tcPr>
            <w:tcW w:w="2410" w:type="dxa"/>
            <w:tcBorders>
              <w:top w:val="single" w:sz="4" w:space="0" w:color="auto"/>
              <w:left w:val="nil"/>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719</w:t>
            </w:r>
          </w:p>
        </w:tc>
        <w:tc>
          <w:tcPr>
            <w:tcW w:w="2268" w:type="dxa"/>
            <w:tcBorders>
              <w:top w:val="single" w:sz="4" w:space="0" w:color="auto"/>
              <w:left w:val="nil"/>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83142,1</w:t>
            </w:r>
          </w:p>
        </w:tc>
      </w:tr>
      <w:tr w:rsidR="00D601AB" w:rsidRPr="00D601AB" w:rsidTr="00D601AB">
        <w:trPr>
          <w:trHeight w:val="5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Закупка у единственного поставщика по пунктам 1, 8, 29 части 1 статьи 93 ФЗ-44</w:t>
            </w:r>
          </w:p>
        </w:tc>
        <w:tc>
          <w:tcPr>
            <w:tcW w:w="2410" w:type="dxa"/>
            <w:tcBorders>
              <w:top w:val="nil"/>
              <w:left w:val="nil"/>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49</w:t>
            </w:r>
          </w:p>
        </w:tc>
        <w:tc>
          <w:tcPr>
            <w:tcW w:w="2268" w:type="dxa"/>
            <w:tcBorders>
              <w:top w:val="nil"/>
              <w:left w:val="nil"/>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17353,4</w:t>
            </w:r>
          </w:p>
        </w:tc>
      </w:tr>
    </w:tbl>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Наглядно соотношение способов и сумм осуществленных закупок представлено ниже на диаграмме.</w:t>
      </w: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b/>
          <w:noProof/>
          <w:sz w:val="24"/>
          <w:szCs w:val="24"/>
          <w:lang w:eastAsia="ru-RU"/>
        </w:rPr>
        <w:drawing>
          <wp:inline distT="0" distB="0" distL="0" distR="0" wp14:anchorId="779D3951" wp14:editId="65ACDEBC">
            <wp:extent cx="5428158" cy="2498584"/>
            <wp:effectExtent l="0" t="0" r="20320"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По результатам проведенных аукционов учреждениями заключены 49 контрактов. Общий размер абсолютной экономии по результатам торговых процедур составил 8559,2  тыс. руб., или в относительной величине  24%.</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xml:space="preserve">          Структура заключенных контрактов в разрезе направлений расходования средств представлена следующей таблице.</w:t>
      </w:r>
    </w:p>
    <w:p w:rsidR="00D601AB" w:rsidRPr="00D601AB" w:rsidRDefault="00D601AB" w:rsidP="00D601AB">
      <w:pPr>
        <w:widowControl w:val="0"/>
        <w:spacing w:after="0"/>
        <w:ind w:firstLine="709"/>
        <w:jc w:val="both"/>
        <w:rPr>
          <w:rFonts w:ascii="Times New Roman" w:eastAsia="Times New Roman" w:hAnsi="Times New Roman" w:cs="Times New Roman"/>
          <w:b/>
          <w:sz w:val="24"/>
          <w:szCs w:val="24"/>
          <w:lang w:eastAsia="ru-RU"/>
        </w:rPr>
      </w:pPr>
    </w:p>
    <w:tbl>
      <w:tblPr>
        <w:tblW w:w="9351" w:type="dxa"/>
        <w:jc w:val="center"/>
        <w:tblLook w:val="04A0" w:firstRow="1" w:lastRow="0" w:firstColumn="1" w:lastColumn="0" w:noHBand="0" w:noVBand="1"/>
      </w:tblPr>
      <w:tblGrid>
        <w:gridCol w:w="4673"/>
        <w:gridCol w:w="2410"/>
        <w:gridCol w:w="2268"/>
      </w:tblGrid>
      <w:tr w:rsidR="00D601AB" w:rsidRPr="00D601AB" w:rsidTr="00D601AB">
        <w:trPr>
          <w:trHeight w:val="47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AB" w:rsidRPr="00D601AB" w:rsidRDefault="00D601AB" w:rsidP="00D601AB">
            <w:pPr>
              <w:widowControl w:val="0"/>
              <w:spacing w:after="0"/>
              <w:jc w:val="both"/>
              <w:rPr>
                <w:rFonts w:ascii="Times New Roman" w:eastAsia="Times New Roman" w:hAnsi="Times New Roman" w:cs="Times New Roman"/>
                <w:b/>
                <w:color w:val="000000"/>
                <w:sz w:val="24"/>
                <w:szCs w:val="24"/>
                <w:lang w:eastAsia="ru-RU"/>
              </w:rPr>
            </w:pPr>
            <w:r w:rsidRPr="00D601AB">
              <w:rPr>
                <w:rFonts w:ascii="Times New Roman" w:eastAsia="Times New Roman" w:hAnsi="Times New Roman" w:cs="Times New Roman"/>
                <w:b/>
                <w:color w:val="000000"/>
                <w:sz w:val="24"/>
                <w:szCs w:val="24"/>
                <w:lang w:eastAsia="ru-RU"/>
              </w:rPr>
              <w:t>Направление расходования средств</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601AB" w:rsidRPr="00D601AB" w:rsidRDefault="00D601AB" w:rsidP="00D601AB">
            <w:pPr>
              <w:widowControl w:val="0"/>
              <w:spacing w:after="0"/>
              <w:jc w:val="both"/>
              <w:rPr>
                <w:rFonts w:ascii="Times New Roman" w:eastAsia="Times New Roman" w:hAnsi="Times New Roman" w:cs="Times New Roman"/>
                <w:b/>
                <w:color w:val="000000"/>
                <w:sz w:val="24"/>
                <w:szCs w:val="24"/>
                <w:lang w:eastAsia="ru-RU"/>
              </w:rPr>
            </w:pPr>
            <w:r w:rsidRPr="00D601AB">
              <w:rPr>
                <w:rFonts w:ascii="Times New Roman" w:eastAsia="Times New Roman" w:hAnsi="Times New Roman" w:cs="Times New Roman"/>
                <w:b/>
                <w:color w:val="000000"/>
                <w:sz w:val="24"/>
                <w:szCs w:val="24"/>
                <w:lang w:eastAsia="ru-RU"/>
              </w:rPr>
              <w:t>Количество контрактов</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01AB" w:rsidRPr="00D601AB" w:rsidRDefault="00D601AB" w:rsidP="00D601AB">
            <w:pPr>
              <w:widowControl w:val="0"/>
              <w:spacing w:after="0"/>
              <w:jc w:val="both"/>
              <w:rPr>
                <w:rFonts w:ascii="Times New Roman" w:eastAsia="Times New Roman" w:hAnsi="Times New Roman" w:cs="Times New Roman"/>
                <w:b/>
                <w:color w:val="000000"/>
                <w:sz w:val="24"/>
                <w:szCs w:val="24"/>
                <w:lang w:eastAsia="ru-RU"/>
              </w:rPr>
            </w:pPr>
            <w:r w:rsidRPr="00D601AB">
              <w:rPr>
                <w:rFonts w:ascii="Times New Roman" w:eastAsia="Times New Roman" w:hAnsi="Times New Roman" w:cs="Times New Roman"/>
                <w:b/>
                <w:color w:val="000000"/>
                <w:sz w:val="24"/>
                <w:szCs w:val="24"/>
                <w:lang w:eastAsia="ru-RU"/>
              </w:rPr>
              <w:t>Общая сумма</w:t>
            </w:r>
          </w:p>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(тыс. рублей)</w:t>
            </w:r>
          </w:p>
        </w:tc>
      </w:tr>
      <w:tr w:rsidR="00D601AB" w:rsidRPr="00D601AB" w:rsidTr="00D601AB">
        <w:trPr>
          <w:trHeight w:val="12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Ремонтные работы в рамках программы «100 школ»</w:t>
            </w:r>
          </w:p>
        </w:tc>
        <w:tc>
          <w:tcPr>
            <w:tcW w:w="2410" w:type="dxa"/>
            <w:tcBorders>
              <w:top w:val="single" w:sz="4" w:space="0" w:color="auto"/>
              <w:left w:val="nil"/>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6123,5</w:t>
            </w:r>
          </w:p>
        </w:tc>
      </w:tr>
      <w:tr w:rsidR="00D601AB" w:rsidRPr="00D601AB" w:rsidTr="00D601AB">
        <w:trPr>
          <w:trHeight w:val="58"/>
          <w:jc w:val="center"/>
        </w:trPr>
        <w:tc>
          <w:tcPr>
            <w:tcW w:w="4673" w:type="dxa"/>
            <w:tcBorders>
              <w:top w:val="nil"/>
              <w:left w:val="single" w:sz="4" w:space="0" w:color="auto"/>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Продукты питания</w:t>
            </w:r>
          </w:p>
        </w:tc>
        <w:tc>
          <w:tcPr>
            <w:tcW w:w="2410" w:type="dxa"/>
            <w:tcBorders>
              <w:top w:val="nil"/>
              <w:left w:val="nil"/>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46</w:t>
            </w:r>
          </w:p>
        </w:tc>
        <w:tc>
          <w:tcPr>
            <w:tcW w:w="2268" w:type="dxa"/>
            <w:tcBorders>
              <w:top w:val="nil"/>
              <w:left w:val="nil"/>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6133,4</w:t>
            </w:r>
          </w:p>
        </w:tc>
      </w:tr>
    </w:tbl>
    <w:p w:rsidR="00E85A6B" w:rsidRDefault="00D601AB" w:rsidP="00D601AB">
      <w:pPr>
        <w:widowControl w:val="0"/>
        <w:spacing w:after="0"/>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xml:space="preserve">       </w:t>
      </w:r>
    </w:p>
    <w:p w:rsidR="00D601AB" w:rsidRPr="00D601AB" w:rsidRDefault="00D601AB" w:rsidP="00E85A6B">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bCs/>
          <w:sz w:val="24"/>
          <w:szCs w:val="24"/>
          <w:lang w:eastAsia="ru-RU"/>
        </w:rPr>
        <w:lastRenderedPageBreak/>
        <w:t>Согласно Закону о контрактной системе</w:t>
      </w:r>
      <w:r w:rsidRPr="00D601AB">
        <w:rPr>
          <w:rFonts w:ascii="Times New Roman" w:eastAsia="Times New Roman" w:hAnsi="Times New Roman" w:cs="Times New Roman"/>
          <w:sz w:val="24"/>
          <w:szCs w:val="24"/>
          <w:lang w:eastAsia="ru-RU"/>
        </w:rPr>
        <w:t xml:space="preserve"> планы-графики и планы-закупок на очередной финансовый год утверждаются в течение 10 рабочих дней со дня получения учреждением объема прав в денежном выражении на принятие и (или) исполнение обязательств и размещаются в Единой информационной системе в течение 3 рабочих дней со дня их утверждения.</w:t>
      </w: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xml:space="preserve">Лимиты бюджетных обязательств доведены до заказчиков 29 декабря 2017 года, в соответствии с </w:t>
      </w:r>
      <w:r w:rsidRPr="00D601AB">
        <w:rPr>
          <w:rFonts w:ascii="Times New Roman" w:eastAsia="Times New Roman" w:hAnsi="Times New Roman" w:cs="Times New Roman"/>
          <w:color w:val="000000"/>
          <w:sz w:val="24"/>
          <w:szCs w:val="24"/>
          <w:shd w:val="clear" w:color="auto" w:fill="FFFFFF"/>
          <w:lang w:eastAsia="ru-RU"/>
        </w:rPr>
        <w:t>решением Собрания депутатов городского округа «город Каспийск» №125 от 29.12.2017 г. «О бюджете городского округа «город Каспийск» на 2018 год и плановый период 2019 и 2020 годов»</w:t>
      </w:r>
      <w:r w:rsidRPr="00D601AB">
        <w:rPr>
          <w:rFonts w:ascii="Times New Roman" w:eastAsia="Times New Roman" w:hAnsi="Times New Roman" w:cs="Times New Roman"/>
          <w:sz w:val="24"/>
          <w:szCs w:val="24"/>
          <w:lang w:eastAsia="ru-RU"/>
        </w:rPr>
        <w:t>.</w:t>
      </w: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Анализ своевременности утверждения и размещения планов закупок и планов-графиков выявил нарушения у нижеследующих учреждений:</w:t>
      </w:r>
    </w:p>
    <w:p w:rsidR="00D601AB" w:rsidRPr="00D601AB" w:rsidRDefault="00D601AB" w:rsidP="00D601AB">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Муниципальное бюджетное дошкольное образовательное учреждение «Центр развития ребенка – Детский сад № 1 «Василек» (МБДОУ «ЦРР – д/с № 1»),</w:t>
      </w:r>
    </w:p>
    <w:p w:rsidR="00D601AB" w:rsidRPr="00D601AB" w:rsidRDefault="00D601AB" w:rsidP="00D601AB">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sz w:val="24"/>
          <w:szCs w:val="24"/>
          <w:shd w:val="clear" w:color="auto" w:fill="FFFFFF"/>
          <w:lang w:eastAsia="ru-RU"/>
        </w:rPr>
        <w:t xml:space="preserve">- МБДОУ </w:t>
      </w:r>
      <w:r w:rsidRPr="00D601AB">
        <w:rPr>
          <w:rFonts w:ascii="Times New Roman" w:eastAsia="Times New Roman" w:hAnsi="Times New Roman" w:cs="Times New Roman"/>
          <w:bCs/>
          <w:sz w:val="24"/>
          <w:szCs w:val="24"/>
          <w:lang w:eastAsia="ru-RU"/>
        </w:rPr>
        <w:t>«Д/с №17 «Буратино»,</w:t>
      </w:r>
    </w:p>
    <w:p w:rsidR="00D601AB" w:rsidRPr="00D601AB" w:rsidRDefault="00D601AB" w:rsidP="00D601AB">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МБДОУ «ЦРР – д/с № 14 «Журавленок»,</w:t>
      </w:r>
    </w:p>
    <w:p w:rsidR="00D601AB" w:rsidRPr="00D601AB" w:rsidRDefault="00D601AB" w:rsidP="00D601AB">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МБДОУ «ЦРР – д/с № 7 «Ласточка»,</w:t>
      </w:r>
    </w:p>
    <w:p w:rsidR="00D601AB" w:rsidRPr="00D601AB" w:rsidRDefault="00D601AB" w:rsidP="00D601AB">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sz w:val="24"/>
          <w:szCs w:val="24"/>
          <w:shd w:val="clear" w:color="auto" w:fill="FFFFFF"/>
          <w:lang w:eastAsia="ru-RU"/>
        </w:rPr>
        <w:t xml:space="preserve">- </w:t>
      </w:r>
      <w:r w:rsidRPr="00D601AB">
        <w:rPr>
          <w:rFonts w:ascii="Times New Roman" w:eastAsia="Times New Roman" w:hAnsi="Times New Roman" w:cs="Times New Roman"/>
          <w:bCs/>
          <w:sz w:val="24"/>
          <w:szCs w:val="24"/>
          <w:lang w:eastAsia="ru-RU"/>
        </w:rPr>
        <w:t>МБДОУ «ЦРР – д/с № 23 «Лесная сказка»,</w:t>
      </w:r>
    </w:p>
    <w:p w:rsidR="00D601AB" w:rsidRPr="00D601AB" w:rsidRDefault="00D601AB" w:rsidP="00D601AB">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sz w:val="24"/>
          <w:szCs w:val="24"/>
          <w:shd w:val="clear" w:color="auto" w:fill="FFFFFF"/>
          <w:lang w:eastAsia="ru-RU"/>
        </w:rPr>
        <w:t xml:space="preserve">- </w:t>
      </w:r>
      <w:r w:rsidRPr="00D601AB">
        <w:rPr>
          <w:rFonts w:ascii="Times New Roman" w:eastAsia="Times New Roman" w:hAnsi="Times New Roman" w:cs="Times New Roman"/>
          <w:bCs/>
          <w:sz w:val="24"/>
          <w:szCs w:val="24"/>
          <w:lang w:eastAsia="ru-RU"/>
        </w:rPr>
        <w:t>МБДОУ «ЦРР – д/с № 15 «Незабудка»,</w:t>
      </w:r>
    </w:p>
    <w:p w:rsidR="00D601AB" w:rsidRPr="00D601AB" w:rsidRDefault="00D601AB" w:rsidP="00D601AB">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sz w:val="24"/>
          <w:szCs w:val="24"/>
          <w:shd w:val="clear" w:color="auto" w:fill="FFFFFF"/>
          <w:lang w:eastAsia="ru-RU"/>
        </w:rPr>
        <w:t xml:space="preserve">- </w:t>
      </w:r>
      <w:r w:rsidRPr="00D601AB">
        <w:rPr>
          <w:rFonts w:ascii="Times New Roman" w:eastAsia="Times New Roman" w:hAnsi="Times New Roman" w:cs="Times New Roman"/>
          <w:bCs/>
          <w:sz w:val="24"/>
          <w:szCs w:val="24"/>
          <w:lang w:eastAsia="ru-RU"/>
        </w:rPr>
        <w:t>МБДОУ «Д/с № 21 «Радуга»,</w:t>
      </w:r>
    </w:p>
    <w:p w:rsidR="00D601AB" w:rsidRPr="00D601AB" w:rsidRDefault="00D601AB" w:rsidP="00D601AB">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МБДОУ «Д/с № 26 «Родничок»,</w:t>
      </w:r>
    </w:p>
    <w:p w:rsidR="00D601AB" w:rsidRPr="00D601AB" w:rsidRDefault="00D601AB" w:rsidP="00D601AB">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МБДОУ Оздоровительного вида «Д/с № 22 «Солнышко»,</w:t>
      </w:r>
    </w:p>
    <w:p w:rsidR="00D601AB" w:rsidRPr="00D601AB" w:rsidRDefault="00D601AB" w:rsidP="00D601AB">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Муниципальное бюджетное общеобразовательное учреждение «Средняя общеобразовательная школа № 1»</w:t>
      </w:r>
    </w:p>
    <w:p w:rsidR="00D601AB" w:rsidRPr="00D601AB" w:rsidRDefault="00D601AB" w:rsidP="00D601AB">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МБОУ «СОШ № 2»,</w:t>
      </w:r>
    </w:p>
    <w:p w:rsidR="00D601AB" w:rsidRPr="00D601AB" w:rsidRDefault="00D601AB" w:rsidP="00D601AB">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МБОУ «СОШ № 6» имени Героя России Омарова Магомеда Омаровича.</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xml:space="preserve">          Проверкой своевременности и полноты отражения информации в реестре контрактов установлено, что в нарушение части 3 статьи 103 Федерального закона № 44-ФЗ заказчики не направляли, либо несвоевременно направляли (с нарушением установленных законодательством о контрактной системе сроков) соответствующую информацию о заключении договоров и документы о приемке и оплате поставленного товара (работ, услуг) в федеральный орган исполнительной власти для включения их в реестр контрактов по следующим процедурам. </w:t>
      </w: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shd w:val="clear" w:color="auto" w:fill="FFFFFF"/>
          <w:lang w:eastAsia="ru-RU"/>
        </w:rPr>
        <w:t xml:space="preserve">- МБДОУ </w:t>
      </w:r>
      <w:r w:rsidRPr="00D601AB">
        <w:rPr>
          <w:rFonts w:ascii="Times New Roman" w:eastAsia="Times New Roman" w:hAnsi="Times New Roman" w:cs="Times New Roman"/>
          <w:bCs/>
          <w:sz w:val="24"/>
          <w:szCs w:val="24"/>
          <w:lang w:eastAsia="ru-RU"/>
        </w:rPr>
        <w:t xml:space="preserve">«Д/с № 17 «Буратино»: несвоевременно </w:t>
      </w:r>
      <w:r w:rsidRPr="00D601AB">
        <w:rPr>
          <w:rFonts w:ascii="Times New Roman" w:eastAsia="Times New Roman" w:hAnsi="Times New Roman" w:cs="Times New Roman"/>
          <w:sz w:val="24"/>
          <w:szCs w:val="24"/>
          <w:lang w:eastAsia="ru-RU"/>
        </w:rPr>
        <w:t xml:space="preserve">размещена информация о заключенном договоре с реестровым номером 3054501880018000006, № 3054501880018000005, № 3054501880018000007, нарушения по размещению сведений по исполнению данных договоров (не размещены либо размещены частично, а также с нарушением сроков), а по договору № </w:t>
      </w:r>
      <w:hyperlink r:id="rId19" w:tgtFrame="_blank" w:history="1">
        <w:r w:rsidRPr="00D601AB">
          <w:rPr>
            <w:rFonts w:ascii="Times New Roman" w:eastAsia="Times New Roman" w:hAnsi="Times New Roman" w:cs="Times New Roman"/>
            <w:sz w:val="24"/>
            <w:szCs w:val="24"/>
            <w:lang w:eastAsia="ru-RU"/>
          </w:rPr>
          <w:t xml:space="preserve">Ф.2018.209955 сведения не размещены. </w:t>
        </w:r>
      </w:hyperlink>
    </w:p>
    <w:p w:rsidR="00D601AB" w:rsidRPr="00D601AB" w:rsidRDefault="00D601AB" w:rsidP="00D601AB">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xml:space="preserve">- МБДОУ «ЦРР – д/с № 1 «Василек»: несвоевременно </w:t>
      </w:r>
      <w:r w:rsidRPr="00D601AB">
        <w:rPr>
          <w:rFonts w:ascii="Times New Roman" w:eastAsia="Times New Roman" w:hAnsi="Times New Roman" w:cs="Times New Roman"/>
          <w:sz w:val="24"/>
          <w:szCs w:val="24"/>
          <w:lang w:eastAsia="ru-RU"/>
        </w:rPr>
        <w:t>размещена информация о заключенном договоре с реестровым номером 3054502212218000005, № 3054502212218000006, № 3054502212218000007, № 3054502212218000008, также нарушения по размещению сведений об их исполнении.</w:t>
      </w: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bCs/>
          <w:sz w:val="24"/>
          <w:szCs w:val="24"/>
          <w:lang w:eastAsia="ru-RU"/>
        </w:rPr>
        <w:t xml:space="preserve">-  МБДОУ «ЦРР – д/с № 29 «Дельфинчик»: несвоевременно </w:t>
      </w:r>
      <w:r w:rsidRPr="00D601AB">
        <w:rPr>
          <w:rFonts w:ascii="Times New Roman" w:eastAsia="Times New Roman" w:hAnsi="Times New Roman" w:cs="Times New Roman"/>
          <w:sz w:val="24"/>
          <w:szCs w:val="24"/>
          <w:lang w:eastAsia="ru-RU"/>
        </w:rPr>
        <w:t>размещена информация о заключенном договоре с реестровым номером 3054502215418000004, № 3054502215418000006, № 3054502215418000005, № 3054502215418000007, также нарушения по размещению сведений об их исполнении.</w:t>
      </w:r>
    </w:p>
    <w:p w:rsidR="00D601AB" w:rsidRPr="00D601AB" w:rsidRDefault="00D601AB" w:rsidP="00D601AB">
      <w:pPr>
        <w:widowControl w:val="0"/>
        <w:tabs>
          <w:tab w:val="left" w:pos="3544"/>
        </w:tabs>
        <w:autoSpaceDE w:val="0"/>
        <w:autoSpaceDN w:val="0"/>
        <w:adjustRightInd w:val="0"/>
        <w:spacing w:after="0"/>
        <w:ind w:firstLine="54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lastRenderedPageBreak/>
        <w:t xml:space="preserve">   -  МБДОУ «ЦРР – д/с № 14 «Журавленок»: не размещена информация о заключенном договоре с номером </w:t>
      </w:r>
      <w:hyperlink r:id="rId20" w:tgtFrame="_blank" w:history="1">
        <w:r w:rsidRPr="00D601AB">
          <w:rPr>
            <w:rFonts w:ascii="Times New Roman" w:eastAsia="Times New Roman" w:hAnsi="Times New Roman" w:cs="Times New Roman"/>
            <w:sz w:val="24"/>
            <w:szCs w:val="24"/>
            <w:lang w:eastAsia="ru-RU"/>
          </w:rPr>
          <w:t>Ф.2018.187573</w:t>
        </w:r>
      </w:hyperlink>
      <w:r w:rsidRPr="00D601AB">
        <w:rPr>
          <w:rFonts w:ascii="Times New Roman" w:eastAsia="Times New Roman" w:hAnsi="Times New Roman" w:cs="Times New Roman"/>
          <w:sz w:val="24"/>
          <w:szCs w:val="24"/>
          <w:lang w:eastAsia="ru-RU"/>
        </w:rPr>
        <w:t xml:space="preserve">, № </w:t>
      </w:r>
      <w:hyperlink r:id="rId21" w:tgtFrame="_blank" w:history="1">
        <w:r w:rsidRPr="00D601AB">
          <w:rPr>
            <w:rFonts w:ascii="Times New Roman" w:eastAsia="Times New Roman" w:hAnsi="Times New Roman" w:cs="Times New Roman"/>
            <w:sz w:val="24"/>
            <w:szCs w:val="24"/>
            <w:lang w:eastAsia="ru-RU"/>
          </w:rPr>
          <w:t>Ф.2018.200644</w:t>
        </w:r>
      </w:hyperlink>
      <w:r w:rsidRPr="00D601AB">
        <w:rPr>
          <w:rFonts w:ascii="Times New Roman" w:eastAsia="Times New Roman" w:hAnsi="Times New Roman" w:cs="Times New Roman"/>
          <w:sz w:val="24"/>
          <w:szCs w:val="24"/>
          <w:lang w:eastAsia="ru-RU"/>
        </w:rPr>
        <w:t xml:space="preserve">, № Ф.2018.209966, № </w:t>
      </w:r>
      <w:hyperlink r:id="rId22" w:tgtFrame="_blank" w:history="1">
        <w:r w:rsidRPr="00D601AB">
          <w:rPr>
            <w:rFonts w:ascii="Times New Roman" w:eastAsia="Times New Roman" w:hAnsi="Times New Roman" w:cs="Times New Roman"/>
            <w:sz w:val="24"/>
            <w:szCs w:val="24"/>
            <w:lang w:eastAsia="ru-RU"/>
          </w:rPr>
          <w:t xml:space="preserve"> </w:t>
        </w:r>
        <w:hyperlink r:id="rId23" w:tgtFrame="_blank" w:history="1"/>
      </w:hyperlink>
      <w:r w:rsidRPr="00D601AB">
        <w:rPr>
          <w:rFonts w:ascii="Times New Roman" w:eastAsia="Times New Roman" w:hAnsi="Times New Roman" w:cs="Times New Roman"/>
          <w:sz w:val="24"/>
          <w:szCs w:val="24"/>
          <w:lang w:eastAsia="ru-RU"/>
        </w:rPr>
        <w:t xml:space="preserve"> Ф.2018.242977. </w:t>
      </w: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bCs/>
          <w:sz w:val="24"/>
          <w:szCs w:val="24"/>
          <w:lang w:eastAsia="ru-RU"/>
        </w:rPr>
        <w:t xml:space="preserve">- МБДОУ «ЦРР – д/с № 7 «Ласточка»: несвоевременно </w:t>
      </w:r>
      <w:r w:rsidRPr="00D601AB">
        <w:rPr>
          <w:rFonts w:ascii="Times New Roman" w:eastAsia="Times New Roman" w:hAnsi="Times New Roman" w:cs="Times New Roman"/>
          <w:sz w:val="24"/>
          <w:szCs w:val="24"/>
          <w:lang w:eastAsia="ru-RU"/>
        </w:rPr>
        <w:t xml:space="preserve">размещена информация о заключенном договоре с реестровым номером </w:t>
      </w:r>
      <w:hyperlink r:id="rId24" w:tgtFrame="_blank" w:history="1">
        <w:r w:rsidRPr="00D601AB">
          <w:rPr>
            <w:rFonts w:ascii="Times New Roman" w:eastAsia="Times New Roman" w:hAnsi="Times New Roman" w:cs="Times New Roman"/>
            <w:sz w:val="24"/>
            <w:szCs w:val="24"/>
            <w:lang w:eastAsia="ru-RU"/>
          </w:rPr>
          <w:t>3054501902418000002</w:t>
        </w:r>
      </w:hyperlink>
      <w:r w:rsidRPr="00D601AB">
        <w:rPr>
          <w:rFonts w:ascii="Times New Roman" w:eastAsia="Times New Roman" w:hAnsi="Times New Roman" w:cs="Times New Roman"/>
          <w:sz w:val="24"/>
          <w:szCs w:val="24"/>
          <w:lang w:eastAsia="ru-RU"/>
        </w:rPr>
        <w:t xml:space="preserve">, № </w:t>
      </w:r>
      <w:hyperlink r:id="rId25" w:tgtFrame="_blank" w:history="1">
        <w:r w:rsidRPr="00D601AB">
          <w:rPr>
            <w:rFonts w:ascii="Times New Roman" w:eastAsia="Times New Roman" w:hAnsi="Times New Roman" w:cs="Times New Roman"/>
            <w:sz w:val="24"/>
            <w:szCs w:val="24"/>
            <w:lang w:eastAsia="ru-RU"/>
          </w:rPr>
          <w:t>3054501902418000001</w:t>
        </w:r>
      </w:hyperlink>
      <w:r w:rsidRPr="00D601AB">
        <w:rPr>
          <w:rFonts w:ascii="Times New Roman" w:eastAsia="Times New Roman" w:hAnsi="Times New Roman" w:cs="Times New Roman"/>
          <w:sz w:val="24"/>
          <w:szCs w:val="24"/>
          <w:lang w:eastAsia="ru-RU"/>
        </w:rPr>
        <w:t xml:space="preserve">, № </w:t>
      </w:r>
      <w:hyperlink r:id="rId26" w:tgtFrame="_blank" w:history="1">
        <w:r w:rsidRPr="00D601AB">
          <w:rPr>
            <w:rFonts w:ascii="Times New Roman" w:eastAsia="Times New Roman" w:hAnsi="Times New Roman" w:cs="Times New Roman"/>
            <w:sz w:val="24"/>
            <w:szCs w:val="24"/>
            <w:lang w:eastAsia="ru-RU"/>
          </w:rPr>
          <w:t>3054501902418000003</w:t>
        </w:r>
      </w:hyperlink>
      <w:r w:rsidRPr="00D601AB">
        <w:rPr>
          <w:rFonts w:ascii="Times New Roman" w:eastAsia="Times New Roman" w:hAnsi="Times New Roman" w:cs="Times New Roman"/>
          <w:sz w:val="24"/>
          <w:szCs w:val="24"/>
          <w:lang w:eastAsia="ru-RU"/>
        </w:rPr>
        <w:t xml:space="preserve">, № </w:t>
      </w:r>
      <w:hyperlink r:id="rId27" w:tgtFrame="_blank" w:history="1">
        <w:r w:rsidRPr="00D601AB">
          <w:rPr>
            <w:rFonts w:ascii="Times New Roman" w:eastAsia="Arial Unicode MS" w:hAnsi="Times New Roman" w:cs="Times New Roman"/>
            <w:sz w:val="24"/>
            <w:szCs w:val="24"/>
            <w:bdr w:val="nil"/>
          </w:rPr>
          <w:t>3054501902418000007</w:t>
        </w:r>
      </w:hyperlink>
      <w:r w:rsidRPr="00D601AB">
        <w:rPr>
          <w:rFonts w:ascii="Times New Roman" w:eastAsia="Arial Unicode MS" w:hAnsi="Times New Roman" w:cs="Times New Roman"/>
          <w:sz w:val="24"/>
          <w:szCs w:val="24"/>
          <w:bdr w:val="nil"/>
        </w:rPr>
        <w:t xml:space="preserve">, </w:t>
      </w:r>
      <w:r w:rsidRPr="00D601AB">
        <w:rPr>
          <w:rFonts w:ascii="Times New Roman" w:eastAsia="Times New Roman" w:hAnsi="Times New Roman" w:cs="Times New Roman"/>
          <w:sz w:val="24"/>
          <w:szCs w:val="24"/>
          <w:lang w:eastAsia="ru-RU"/>
        </w:rPr>
        <w:t>также нарушения по размещению сведений об их исполнении.</w:t>
      </w: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bCs/>
          <w:sz w:val="24"/>
          <w:szCs w:val="24"/>
          <w:lang w:eastAsia="ru-RU"/>
        </w:rPr>
        <w:t xml:space="preserve">- </w:t>
      </w:r>
      <w:r w:rsidRPr="00D601AB">
        <w:rPr>
          <w:rFonts w:ascii="Times New Roman" w:eastAsia="Times New Roman" w:hAnsi="Times New Roman" w:cs="Times New Roman"/>
          <w:sz w:val="24"/>
          <w:szCs w:val="24"/>
          <w:lang w:eastAsia="ru-RU"/>
        </w:rPr>
        <w:t xml:space="preserve">МБДОУ «ЦРР – д/с № 23 «Лесная сказка»: несвоевременно размещена информация о заключенном договоре с реестровым номером 3054502216119000001, № </w:t>
      </w:r>
      <w:hyperlink r:id="rId28" w:tgtFrame="_blank" w:history="1">
        <w:r w:rsidRPr="00D601AB">
          <w:rPr>
            <w:rFonts w:ascii="Times New Roman" w:eastAsia="Times New Roman" w:hAnsi="Times New Roman" w:cs="Times New Roman"/>
            <w:sz w:val="24"/>
            <w:szCs w:val="24"/>
            <w:lang w:eastAsia="ru-RU"/>
          </w:rPr>
          <w:t>3054502216118000005</w:t>
        </w:r>
      </w:hyperlink>
      <w:r w:rsidRPr="00D601AB">
        <w:rPr>
          <w:rFonts w:ascii="Times New Roman" w:eastAsia="Times New Roman" w:hAnsi="Times New Roman" w:cs="Times New Roman"/>
          <w:sz w:val="24"/>
          <w:szCs w:val="24"/>
          <w:lang w:eastAsia="ru-RU"/>
        </w:rPr>
        <w:t xml:space="preserve">, № 3054502216118000006, № </w:t>
      </w:r>
      <w:hyperlink r:id="rId29" w:tgtFrame="_blank" w:history="1">
        <w:r w:rsidRPr="00D601AB">
          <w:rPr>
            <w:rFonts w:ascii="Times New Roman" w:eastAsia="Times New Roman" w:hAnsi="Times New Roman" w:cs="Times New Roman"/>
            <w:sz w:val="24"/>
            <w:szCs w:val="24"/>
            <w:lang w:eastAsia="ru-RU"/>
          </w:rPr>
          <w:t>3054502216118000007</w:t>
        </w:r>
      </w:hyperlink>
      <w:r w:rsidRPr="00D601AB">
        <w:rPr>
          <w:rFonts w:ascii="Times New Roman" w:eastAsia="Times New Roman" w:hAnsi="Times New Roman" w:cs="Times New Roman"/>
          <w:sz w:val="24"/>
          <w:szCs w:val="24"/>
          <w:lang w:eastAsia="ru-RU"/>
        </w:rPr>
        <w:t>, также нарушения по размещению сведений об их исполнении.</w:t>
      </w: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bCs/>
          <w:sz w:val="24"/>
          <w:szCs w:val="24"/>
          <w:lang w:eastAsia="ru-RU"/>
        </w:rPr>
        <w:t xml:space="preserve">- </w:t>
      </w:r>
      <w:r w:rsidRPr="00D601AB">
        <w:rPr>
          <w:rFonts w:ascii="Times New Roman" w:eastAsia="Times New Roman" w:hAnsi="Times New Roman" w:cs="Times New Roman"/>
          <w:sz w:val="24"/>
          <w:szCs w:val="24"/>
          <w:lang w:eastAsia="ru-RU"/>
        </w:rPr>
        <w:t xml:space="preserve">МБДОУ «ЦРР – д/с № 15 «Незабудка»: несвоевременно размещена информация о заключенном договоре с реестровым номером 3054502188018000006, № 3054502188018000005, № 3054502188018000004, также нарушения по размещению сведений об их исполнении, а по договору с  </w:t>
      </w:r>
      <w:r w:rsidRPr="00D601AB">
        <w:rPr>
          <w:rFonts w:ascii="Times New Roman" w:eastAsia="Arial Unicode MS" w:hAnsi="Times New Roman" w:cs="Times New Roman"/>
          <w:sz w:val="24"/>
          <w:szCs w:val="24"/>
          <w:bdr w:val="nil"/>
        </w:rPr>
        <w:t>№ Ф</w:t>
      </w:r>
      <w:r w:rsidRPr="00D601AB">
        <w:rPr>
          <w:rFonts w:ascii="Times New Roman" w:eastAsia="Times New Roman" w:hAnsi="Times New Roman" w:cs="Times New Roman"/>
          <w:sz w:val="24"/>
          <w:szCs w:val="24"/>
          <w:lang w:eastAsia="ru-RU"/>
        </w:rPr>
        <w:t>.2018.242978 сведения не размещались.</w:t>
      </w: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xml:space="preserve">   -  МБДОУ «Д/с № 21 «Радуга»: не размещена информация о заключенном договоре с номером № Ф.2018.187564, </w:t>
      </w:r>
      <w:hyperlink r:id="rId30" w:tgtFrame="_blank" w:history="1">
        <w:r w:rsidRPr="00D601AB">
          <w:rPr>
            <w:rFonts w:ascii="Times New Roman" w:eastAsia="Times New Roman" w:hAnsi="Times New Roman" w:cs="Times New Roman"/>
            <w:sz w:val="24"/>
            <w:szCs w:val="24"/>
            <w:lang w:eastAsia="ru-RU"/>
          </w:rPr>
          <w:t>Ф.2018.200635</w:t>
        </w:r>
      </w:hyperlink>
      <w:r w:rsidRPr="00D601AB">
        <w:rPr>
          <w:rFonts w:ascii="Times New Roman" w:eastAsia="Times New Roman" w:hAnsi="Times New Roman" w:cs="Times New Roman"/>
          <w:sz w:val="24"/>
          <w:szCs w:val="24"/>
          <w:lang w:eastAsia="ru-RU"/>
        </w:rPr>
        <w:t xml:space="preserve">, </w:t>
      </w:r>
      <w:hyperlink r:id="rId31" w:tgtFrame="_blank" w:history="1">
        <w:r w:rsidRPr="00D601AB">
          <w:rPr>
            <w:rFonts w:ascii="Times New Roman" w:eastAsia="Times New Roman" w:hAnsi="Times New Roman" w:cs="Times New Roman"/>
            <w:sz w:val="24"/>
            <w:szCs w:val="24"/>
            <w:lang w:eastAsia="ru-RU"/>
          </w:rPr>
          <w:t>Ф.2018.209957</w:t>
        </w:r>
      </w:hyperlink>
      <w:r w:rsidRPr="00D601AB">
        <w:rPr>
          <w:rFonts w:ascii="Times New Roman" w:eastAsia="Times New Roman" w:hAnsi="Times New Roman" w:cs="Times New Roman"/>
          <w:sz w:val="24"/>
          <w:szCs w:val="24"/>
          <w:lang w:eastAsia="ru-RU"/>
        </w:rPr>
        <w:t>, Ф.2018.242966.</w:t>
      </w: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xml:space="preserve">   -  МБДОУ «Д/с № 26 «Родничок»: несвоевременно размещена информация о заключенном договоре с реестровым номером 3054502154518000005, № </w:t>
      </w:r>
      <w:hyperlink r:id="rId32" w:tgtFrame="_blank" w:history="1">
        <w:r w:rsidRPr="00D601AB">
          <w:rPr>
            <w:rFonts w:ascii="Times New Roman" w:eastAsia="Times New Roman" w:hAnsi="Times New Roman" w:cs="Times New Roman"/>
            <w:sz w:val="24"/>
            <w:szCs w:val="24"/>
            <w:lang w:eastAsia="ru-RU"/>
          </w:rPr>
          <w:t>3054502154518000007</w:t>
        </w:r>
      </w:hyperlink>
      <w:r w:rsidRPr="00D601AB">
        <w:rPr>
          <w:rFonts w:ascii="Times New Roman" w:eastAsia="Times New Roman" w:hAnsi="Times New Roman" w:cs="Times New Roman"/>
          <w:sz w:val="24"/>
          <w:szCs w:val="24"/>
          <w:lang w:eastAsia="ru-RU"/>
        </w:rPr>
        <w:t>, № 3054502154518000006, также нарушения по размещению сведений об их исполнении, а по договору с № Ф.2018.242968 сведения не размещались.</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xml:space="preserve">             - МБДОУ «ЦРР – д/с № 11 «Светлячок»: несвоевременно размещена информация о заключенном договоре с реестровым номером 3054501841518000006, № 3054501841518000008, № Ф.2018.209965, </w:t>
      </w:r>
      <w:hyperlink r:id="rId33" w:tgtFrame="_blank" w:history="1">
        <w:r w:rsidRPr="00D601AB">
          <w:rPr>
            <w:rFonts w:ascii="Times New Roman" w:eastAsia="Times New Roman" w:hAnsi="Times New Roman" w:cs="Times New Roman"/>
            <w:sz w:val="24"/>
            <w:szCs w:val="24"/>
            <w:lang w:eastAsia="ru-RU"/>
          </w:rPr>
          <w:t>3054501841518000007</w:t>
        </w:r>
      </w:hyperlink>
      <w:r w:rsidRPr="00D601AB">
        <w:rPr>
          <w:rFonts w:ascii="Times New Roman" w:eastAsia="Times New Roman" w:hAnsi="Times New Roman" w:cs="Times New Roman"/>
          <w:sz w:val="24"/>
          <w:szCs w:val="24"/>
          <w:lang w:eastAsia="ru-RU"/>
        </w:rPr>
        <w:t>, также нарушения по размещению сведений об их исполнении.</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xml:space="preserve">             - МБДОУ ОВ «Д/с № 22 «Солнышко»: несвоевременно размещена информация о заключенном договоре с реестровым номером 3054502107018000006, № 3054502107018000008, № 3054502107018000005, № 3054502107018000007, также нарушения по размещению сведений об их исполнении.</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xml:space="preserve">             -  МБОУ «СОШ № 1»: не размещена информация о заключенном договоре с номером </w:t>
      </w:r>
      <w:hyperlink r:id="rId34" w:tgtFrame="_blank" w:history="1">
        <w:r w:rsidRPr="00D601AB">
          <w:rPr>
            <w:rFonts w:ascii="Times New Roman" w:eastAsia="Times New Roman" w:hAnsi="Times New Roman" w:cs="Times New Roman"/>
            <w:sz w:val="24"/>
            <w:szCs w:val="24"/>
            <w:lang w:eastAsia="ru-RU"/>
          </w:rPr>
          <w:t>Ф.2018.228757</w:t>
        </w:r>
      </w:hyperlink>
      <w:r w:rsidRPr="00D601AB">
        <w:rPr>
          <w:rFonts w:ascii="Times New Roman" w:eastAsia="Times New Roman" w:hAnsi="Times New Roman" w:cs="Times New Roman"/>
          <w:sz w:val="24"/>
          <w:szCs w:val="24"/>
          <w:lang w:eastAsia="ru-RU"/>
        </w:rPr>
        <w:t xml:space="preserve">, № </w:t>
      </w:r>
      <w:hyperlink r:id="rId35" w:tgtFrame="_blank" w:history="1">
        <w:r w:rsidRPr="00D601AB">
          <w:rPr>
            <w:rFonts w:ascii="Times New Roman" w:eastAsia="Times New Roman" w:hAnsi="Times New Roman" w:cs="Times New Roman"/>
            <w:sz w:val="24"/>
            <w:szCs w:val="24"/>
            <w:lang w:eastAsia="ru-RU"/>
          </w:rPr>
          <w:t>Ф.2018.569271</w:t>
        </w:r>
      </w:hyperlink>
      <w:r w:rsidRPr="00D601AB">
        <w:rPr>
          <w:rFonts w:ascii="Times New Roman" w:eastAsia="Times New Roman" w:hAnsi="Times New Roman" w:cs="Times New Roman"/>
          <w:sz w:val="24"/>
          <w:szCs w:val="24"/>
          <w:lang w:eastAsia="ru-RU"/>
        </w:rPr>
        <w:t>.</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xml:space="preserve">             - МБОУ «СОШ № 2»: несвоевременно размещена информация о заключенном договоре с реестровым номером 3054501894418000001, № 3054501894418000002, договор с ИКЗ 183054501894405540100100020023511000, нарушения по размещению сведений об исполнении по договору № 3054501894418000004, № </w:t>
      </w:r>
      <w:r w:rsidRPr="00D601AB">
        <w:rPr>
          <w:rFonts w:ascii="Times New Roman" w:eastAsia="Arial" w:hAnsi="Times New Roman" w:cs="Times New Roman"/>
          <w:sz w:val="24"/>
          <w:szCs w:val="24"/>
          <w:lang w:eastAsia="ar-SA"/>
        </w:rPr>
        <w:t>3054501894418000005.</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xml:space="preserve">             - МБОУ «СОШ № 6»: не размещена информация о заключенном договоре с номером </w:t>
      </w:r>
      <w:r w:rsidRPr="00D601AB">
        <w:rPr>
          <w:rFonts w:ascii="Times New Roman" w:eastAsia="Arial" w:hAnsi="Times New Roman" w:cs="Times New Roman"/>
          <w:sz w:val="24"/>
          <w:szCs w:val="24"/>
          <w:lang w:eastAsia="ar-SA"/>
        </w:rPr>
        <w:t xml:space="preserve">№ </w:t>
      </w:r>
      <w:hyperlink r:id="rId36" w:tgtFrame="_blank" w:history="1">
        <w:r w:rsidRPr="00D601AB">
          <w:rPr>
            <w:rFonts w:ascii="Times New Roman" w:eastAsia="Arial" w:hAnsi="Times New Roman" w:cs="Times New Roman"/>
            <w:sz w:val="24"/>
            <w:szCs w:val="24"/>
            <w:lang w:eastAsia="ar-SA"/>
          </w:rPr>
          <w:t xml:space="preserve"> </w:t>
        </w:r>
      </w:hyperlink>
      <w:r w:rsidRPr="00D601AB">
        <w:rPr>
          <w:rFonts w:ascii="Times New Roman" w:eastAsia="Arial" w:hAnsi="Times New Roman" w:cs="Times New Roman"/>
          <w:sz w:val="24"/>
          <w:szCs w:val="24"/>
          <w:lang w:eastAsia="ar-SA"/>
        </w:rPr>
        <w:t xml:space="preserve">Ф.2018.590903, </w:t>
      </w:r>
      <w:r w:rsidRPr="00D601AB">
        <w:rPr>
          <w:rFonts w:ascii="Times New Roman" w:eastAsia="Times New Roman" w:hAnsi="Times New Roman" w:cs="Times New Roman"/>
          <w:sz w:val="24"/>
          <w:szCs w:val="24"/>
          <w:lang w:eastAsia="ru-RU"/>
        </w:rPr>
        <w:t xml:space="preserve">несвоевременно размещена информация о заключенном договоре с реестровым номером </w:t>
      </w:r>
      <w:r w:rsidRPr="00D601AB">
        <w:rPr>
          <w:rFonts w:ascii="Times New Roman" w:eastAsia="Arial Unicode MS" w:hAnsi="Times New Roman" w:cs="Times New Roman"/>
          <w:sz w:val="24"/>
          <w:szCs w:val="24"/>
          <w:bdr w:val="nil"/>
        </w:rPr>
        <w:t xml:space="preserve">3054501913718000001, </w:t>
      </w:r>
      <w:r w:rsidRPr="00D601AB">
        <w:rPr>
          <w:rFonts w:ascii="Times New Roman" w:eastAsia="Times New Roman" w:hAnsi="Times New Roman" w:cs="Times New Roman"/>
          <w:sz w:val="24"/>
          <w:szCs w:val="24"/>
          <w:lang w:eastAsia="ru-RU"/>
        </w:rPr>
        <w:t>3054501913718000003, также нарушения по размещению сведений об их исполнении.</w:t>
      </w:r>
    </w:p>
    <w:p w:rsidR="00D601AB" w:rsidRPr="00D601AB" w:rsidRDefault="00D601AB" w:rsidP="00D601AB">
      <w:pPr>
        <w:widowControl w:val="0"/>
        <w:spacing w:after="0"/>
        <w:ind w:firstLine="851"/>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Совокупный годовой объем закупок заказчиков, согласно утвержденным планам финансово-хозяйственной деятельности учреждений на 2018 год, составил:</w:t>
      </w:r>
    </w:p>
    <w:p w:rsidR="00D601AB" w:rsidRPr="00D601AB" w:rsidRDefault="00D601AB" w:rsidP="00D601AB">
      <w:pPr>
        <w:widowControl w:val="0"/>
        <w:spacing w:after="0"/>
        <w:ind w:firstLine="708"/>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«Д/с № 17 «Буратино» - 10034,3 тыс. руб.,</w:t>
      </w:r>
    </w:p>
    <w:p w:rsidR="00D601AB" w:rsidRPr="00D601AB" w:rsidRDefault="00D601AB" w:rsidP="00D601AB">
      <w:pPr>
        <w:widowControl w:val="0"/>
        <w:spacing w:after="0"/>
        <w:ind w:firstLine="708"/>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«ЦРР – д/с № 1 «Василек» - 3926,0 тыс. руб.,</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«ЦРР – д/с № 29 «Дельфинчик» - 10316,1 тыс. руб.,</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«ЦРР – д/с № 14 «Журавленок» - 8335,1 тыс. руб.,</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lastRenderedPageBreak/>
        <w:t>- МБДОУ «ЦРР – д/с № 7 «Ласточка» - 9041,2 тыс. руб.,</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«ЦРР – д/с № 23 «Лесная сказка» - 5053,4 тыс. руб.,</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«ЦРР – д/с № 15 «Незабудка» - 9522,2 тыс. руб.</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«Д/с № 21 «Радуга» - 3701,1 тыс. руб.,</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«Д/с № 26 «Родничок» - 10308,1 тыс. руб.,</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«ЦРР – д/с № 11 «Светлячок» - 10616,9 тыс. руб.,</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xml:space="preserve">- МБДОУ </w:t>
      </w:r>
      <w:proofErr w:type="gramStart"/>
      <w:r w:rsidRPr="00D601AB">
        <w:rPr>
          <w:rFonts w:ascii="Times New Roman" w:eastAsia="Times New Roman" w:hAnsi="Times New Roman" w:cs="Times New Roman"/>
          <w:sz w:val="24"/>
          <w:szCs w:val="24"/>
          <w:lang w:eastAsia="ru-RU"/>
        </w:rPr>
        <w:t>ОВ «Д</w:t>
      </w:r>
      <w:proofErr w:type="gramEnd"/>
      <w:r w:rsidRPr="00D601AB">
        <w:rPr>
          <w:rFonts w:ascii="Times New Roman" w:eastAsia="Times New Roman" w:hAnsi="Times New Roman" w:cs="Times New Roman"/>
          <w:sz w:val="24"/>
          <w:szCs w:val="24"/>
          <w:lang w:eastAsia="ru-RU"/>
        </w:rPr>
        <w:t>/с № 22 «Солнышко» - 3694,1 тыс. руб.</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xml:space="preserve"> - МБОУ «СОШ № 1» - 9189,1 тыс. руб.,</w:t>
      </w:r>
    </w:p>
    <w:p w:rsidR="00D601AB" w:rsidRPr="00D601AB" w:rsidRDefault="003E0DD8" w:rsidP="003E0DD8">
      <w:pPr>
        <w:widowControl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601AB" w:rsidRPr="00D601AB">
        <w:rPr>
          <w:rFonts w:ascii="Times New Roman" w:eastAsia="Times New Roman" w:hAnsi="Times New Roman" w:cs="Times New Roman"/>
          <w:sz w:val="24"/>
          <w:szCs w:val="24"/>
          <w:lang w:eastAsia="ru-RU"/>
        </w:rPr>
        <w:t xml:space="preserve"> МБОУ «СОШ № 2» - 8148,5 тыс. руб.,</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МБОУ «СОШ № 6» - 10866,0 тыс. руб.</w:t>
      </w:r>
    </w:p>
    <w:p w:rsidR="00D601AB" w:rsidRPr="00D601AB" w:rsidRDefault="00D601AB" w:rsidP="003E0DD8">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sz w:val="24"/>
          <w:szCs w:val="24"/>
          <w:lang w:eastAsia="ru-RU"/>
        </w:rPr>
        <w:t xml:space="preserve">Заказчиками в нарушение требований пункта 5 части 1 статьи 93 Федерального закона № 44-ФЗ </w:t>
      </w:r>
      <w:r w:rsidRPr="00D601AB">
        <w:rPr>
          <w:rFonts w:ascii="Times New Roman" w:eastAsia="Times New Roman" w:hAnsi="Times New Roman" w:cs="Times New Roman"/>
          <w:bCs/>
          <w:sz w:val="24"/>
          <w:szCs w:val="24"/>
          <w:lang w:eastAsia="ru-RU"/>
        </w:rPr>
        <w:t>неправомерно превышены предельные значения заключённых договоров в 2018 году в размере 50% совокупного годового объема закупок, без использования конкурентных способов определения поставщиков на общую сумму  тыс. рублей, в частности:</w:t>
      </w:r>
    </w:p>
    <w:p w:rsidR="00D601AB" w:rsidRPr="00D601AB" w:rsidRDefault="00D601AB" w:rsidP="00D601AB">
      <w:pPr>
        <w:widowControl w:val="0"/>
        <w:spacing w:after="0"/>
        <w:ind w:firstLine="708"/>
        <w:contextualSpacing/>
        <w:jc w:val="both"/>
        <w:rPr>
          <w:rFonts w:ascii="Times New Roman" w:hAnsi="Times New Roman" w:cs="Times New Roman"/>
          <w:sz w:val="24"/>
          <w:szCs w:val="24"/>
        </w:rPr>
      </w:pPr>
      <w:r w:rsidRPr="00D601AB">
        <w:rPr>
          <w:rFonts w:ascii="Times New Roman" w:hAnsi="Times New Roman" w:cs="Times New Roman"/>
          <w:bCs/>
          <w:sz w:val="24"/>
          <w:szCs w:val="24"/>
        </w:rPr>
        <w:t xml:space="preserve">- МБДОУ «Д/с № </w:t>
      </w:r>
      <w:r w:rsidRPr="00D601AB">
        <w:rPr>
          <w:rFonts w:ascii="Times New Roman" w:hAnsi="Times New Roman" w:cs="Times New Roman"/>
          <w:sz w:val="24"/>
          <w:szCs w:val="24"/>
        </w:rPr>
        <w:t>17 «Буратино» -  на сумму 1603,15 тыс. руб.;</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rPr>
      </w:pPr>
      <w:r w:rsidRPr="00D601AB">
        <w:rPr>
          <w:rFonts w:ascii="Times New Roman" w:eastAsia="Times New Roman" w:hAnsi="Times New Roman" w:cs="Times New Roman"/>
          <w:sz w:val="24"/>
          <w:szCs w:val="24"/>
        </w:rPr>
        <w:t>- МБДОУ «ЦРР – д/с № 29 «Дельфинчик» - на сумму 1129,4 тыс. руб.;</w:t>
      </w:r>
    </w:p>
    <w:p w:rsidR="00D601AB" w:rsidRPr="00D601AB" w:rsidRDefault="00D601AB" w:rsidP="00D601AB">
      <w:pPr>
        <w:widowControl w:val="0"/>
        <w:spacing w:after="0"/>
        <w:ind w:firstLine="708"/>
        <w:contextualSpacing/>
        <w:jc w:val="both"/>
        <w:rPr>
          <w:rFonts w:ascii="Times New Roman" w:hAnsi="Times New Roman" w:cs="Times New Roman"/>
          <w:sz w:val="24"/>
          <w:szCs w:val="24"/>
        </w:rPr>
      </w:pPr>
      <w:r w:rsidRPr="00D601AB">
        <w:rPr>
          <w:rFonts w:ascii="Times New Roman" w:hAnsi="Times New Roman" w:cs="Times New Roman"/>
          <w:sz w:val="24"/>
          <w:szCs w:val="24"/>
        </w:rPr>
        <w:t>- МБДОУ «ЦРР – д/с № 14 «Журавленок» - на сумму 739,6 тыс. рублей;</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rPr>
      </w:pPr>
      <w:r w:rsidRPr="00D601AB">
        <w:rPr>
          <w:rFonts w:ascii="Times New Roman" w:eastAsia="Times New Roman" w:hAnsi="Times New Roman" w:cs="Times New Roman"/>
          <w:sz w:val="24"/>
          <w:szCs w:val="24"/>
        </w:rPr>
        <w:t>- МБДОУ «ЦРР – д/с № 23 «Лесная сказка» - на сумму 703,1 тыс. руб.;</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«Д/с № 26 «Родничок» - на сумму 756,0 тыс. руб.;</w:t>
      </w:r>
    </w:p>
    <w:p w:rsidR="00D601AB" w:rsidRPr="00D601AB" w:rsidRDefault="00D601AB" w:rsidP="00D601AB">
      <w:pPr>
        <w:widowControl w:val="0"/>
        <w:spacing w:after="0"/>
        <w:ind w:firstLine="708"/>
        <w:contextualSpacing/>
        <w:jc w:val="both"/>
        <w:rPr>
          <w:rFonts w:ascii="Times New Roman" w:hAnsi="Times New Roman" w:cs="Times New Roman"/>
          <w:bCs/>
          <w:sz w:val="24"/>
          <w:szCs w:val="24"/>
        </w:rPr>
      </w:pPr>
      <w:r w:rsidRPr="00D601AB">
        <w:rPr>
          <w:rFonts w:ascii="Times New Roman" w:hAnsi="Times New Roman" w:cs="Times New Roman"/>
          <w:bCs/>
          <w:sz w:val="24"/>
          <w:szCs w:val="24"/>
        </w:rPr>
        <w:t xml:space="preserve"> - МБДОУ «ЦРР ДС № 11 «Светлячок» -  на сумму 1573,15 тыс. руб.</w:t>
      </w:r>
    </w:p>
    <w:p w:rsidR="00D601AB" w:rsidRPr="00D601AB" w:rsidRDefault="00D601AB" w:rsidP="003E0DD8">
      <w:pPr>
        <w:widowControl w:val="0"/>
        <w:spacing w:after="0"/>
        <w:ind w:firstLine="709"/>
        <w:jc w:val="both"/>
        <w:rPr>
          <w:rFonts w:ascii="Times New Roman" w:eastAsia="Times New Roman" w:hAnsi="Times New Roman" w:cs="Times New Roman"/>
          <w:bCs/>
          <w:sz w:val="24"/>
          <w:szCs w:val="24"/>
          <w:lang w:eastAsia="ru-RU"/>
        </w:rPr>
      </w:pPr>
      <w:proofErr w:type="gramStart"/>
      <w:r w:rsidRPr="00D601AB">
        <w:rPr>
          <w:rFonts w:ascii="Times New Roman" w:eastAsia="Times New Roman" w:hAnsi="Times New Roman" w:cs="Times New Roman"/>
          <w:bCs/>
          <w:sz w:val="24"/>
          <w:szCs w:val="24"/>
          <w:lang w:eastAsia="ru-RU"/>
        </w:rPr>
        <w:t>Кроме того, отдельными заказчиками были допущены нарушения при выборе способа определения поставщика (подрядчика, исполнителя) как закупок у единственного поставщика (подрядчика, исполнителя) в части превышения лимита в совокупности по пунктам 4 и 5 части 1 статьи 93 Федерального закона № 44 - Учреждениями были приняты решения о закупке товаров, работ, услуг по данным пунктам после исчерпания установленного  лимита по ним вместо обязанности проведения</w:t>
      </w:r>
      <w:proofErr w:type="gramEnd"/>
      <w:r w:rsidRPr="00D601AB">
        <w:rPr>
          <w:rFonts w:ascii="Times New Roman" w:eastAsia="Times New Roman" w:hAnsi="Times New Roman" w:cs="Times New Roman"/>
          <w:bCs/>
          <w:sz w:val="24"/>
          <w:szCs w:val="24"/>
          <w:lang w:eastAsia="ru-RU"/>
        </w:rPr>
        <w:t xml:space="preserve"> конкурентных процедур:</w:t>
      </w:r>
    </w:p>
    <w:p w:rsidR="00D601AB" w:rsidRPr="00D601AB" w:rsidRDefault="00D601AB" w:rsidP="00D601AB">
      <w:pPr>
        <w:widowControl w:val="0"/>
        <w:spacing w:after="0"/>
        <w:ind w:firstLine="708"/>
        <w:contextualSpacing/>
        <w:jc w:val="both"/>
        <w:rPr>
          <w:rFonts w:ascii="Times New Roman" w:hAnsi="Times New Roman" w:cs="Times New Roman"/>
          <w:sz w:val="24"/>
          <w:szCs w:val="24"/>
        </w:rPr>
      </w:pPr>
      <w:r w:rsidRPr="00D601AB">
        <w:rPr>
          <w:rFonts w:ascii="Times New Roman" w:hAnsi="Times New Roman" w:cs="Times New Roman"/>
          <w:bCs/>
          <w:sz w:val="24"/>
          <w:szCs w:val="24"/>
        </w:rPr>
        <w:t xml:space="preserve">- МБДОУ «Д/с № </w:t>
      </w:r>
      <w:r w:rsidRPr="00D601AB">
        <w:rPr>
          <w:rFonts w:ascii="Times New Roman" w:hAnsi="Times New Roman" w:cs="Times New Roman"/>
          <w:sz w:val="24"/>
          <w:szCs w:val="24"/>
        </w:rPr>
        <w:t>17 «Буратино» -  на сумму 19,2 тыс. руб.;</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rPr>
      </w:pPr>
      <w:r w:rsidRPr="00D601AB">
        <w:rPr>
          <w:rFonts w:ascii="Times New Roman" w:eastAsia="Times New Roman" w:hAnsi="Times New Roman" w:cs="Times New Roman"/>
          <w:sz w:val="24"/>
          <w:szCs w:val="24"/>
        </w:rPr>
        <w:t>- МБДОУ «ЦРР – д/с № 29 «Дельфинчик» - на сумму 1166,2 тыс. руб.;</w:t>
      </w:r>
    </w:p>
    <w:p w:rsidR="00D601AB" w:rsidRPr="00D601AB" w:rsidRDefault="00D601AB" w:rsidP="003E0DD8">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sz w:val="24"/>
          <w:szCs w:val="24"/>
          <w:lang w:eastAsia="ru-RU"/>
        </w:rPr>
        <w:t>- МБДОУ «ЦРР – д/с № 14 «Журавленок» - на сумму 406,6 тыс. руб.;</w:t>
      </w:r>
    </w:p>
    <w:p w:rsidR="00D601AB" w:rsidRPr="00D601AB" w:rsidRDefault="00D601AB" w:rsidP="003E0DD8">
      <w:pPr>
        <w:widowControl w:val="0"/>
        <w:spacing w:after="0"/>
        <w:ind w:firstLine="709"/>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xml:space="preserve">- </w:t>
      </w:r>
      <w:r w:rsidRPr="00D601AB">
        <w:rPr>
          <w:rFonts w:ascii="Times New Roman" w:eastAsia="Times New Roman" w:hAnsi="Times New Roman" w:cs="Times New Roman"/>
          <w:sz w:val="24"/>
          <w:szCs w:val="24"/>
          <w:lang w:eastAsia="ru-RU"/>
        </w:rPr>
        <w:t xml:space="preserve"> МБДОУ «ЦРР – д/с № 7 «Ласточка» - на сумму</w:t>
      </w:r>
      <w:r w:rsidRPr="00D601AB">
        <w:rPr>
          <w:rFonts w:ascii="Times New Roman" w:eastAsia="Times New Roman" w:hAnsi="Times New Roman" w:cs="Times New Roman"/>
          <w:bCs/>
          <w:sz w:val="24"/>
          <w:szCs w:val="24"/>
          <w:lang w:eastAsia="ru-RU"/>
        </w:rPr>
        <w:t xml:space="preserve"> </w:t>
      </w:r>
      <w:r w:rsidRPr="00D601AB">
        <w:rPr>
          <w:rFonts w:ascii="Times New Roman" w:eastAsia="Times New Roman" w:hAnsi="Times New Roman" w:cs="Times New Roman"/>
          <w:sz w:val="24"/>
          <w:szCs w:val="24"/>
          <w:lang w:eastAsia="ru-RU"/>
        </w:rPr>
        <w:t>708,758 тыс. руб.;</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«ЦРР – д/с № 23 «Лесная сказка» - на сумму 703,1 тыс. руб.;</w:t>
      </w:r>
    </w:p>
    <w:p w:rsidR="00D601AB" w:rsidRPr="00D601AB" w:rsidRDefault="003E0DD8" w:rsidP="003E0DD8">
      <w:pPr>
        <w:widowControl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601AB" w:rsidRPr="00D601AB">
        <w:rPr>
          <w:rFonts w:ascii="Times New Roman" w:eastAsia="Times New Roman" w:hAnsi="Times New Roman" w:cs="Times New Roman"/>
          <w:sz w:val="24"/>
          <w:szCs w:val="24"/>
          <w:lang w:eastAsia="ru-RU"/>
        </w:rPr>
        <w:t xml:space="preserve"> МБДОУ «ЦРР – д/с № 15 «Незабудка» - на сумму 937,5 тыс. руб.;</w:t>
      </w:r>
    </w:p>
    <w:p w:rsidR="00D601AB" w:rsidRPr="00D601AB" w:rsidRDefault="00D601AB" w:rsidP="003E0DD8">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«Д/с № 26 «Родничок» - на сумму 1019,8 тыс. руб.;</w:t>
      </w:r>
    </w:p>
    <w:p w:rsidR="00D601AB" w:rsidRPr="00D601AB" w:rsidRDefault="00D601AB" w:rsidP="00D601AB">
      <w:pPr>
        <w:widowControl w:val="0"/>
        <w:spacing w:after="0"/>
        <w:ind w:firstLine="708"/>
        <w:contextualSpacing/>
        <w:jc w:val="both"/>
        <w:rPr>
          <w:rFonts w:ascii="Times New Roman" w:hAnsi="Times New Roman" w:cs="Times New Roman"/>
          <w:bCs/>
          <w:sz w:val="24"/>
          <w:szCs w:val="24"/>
        </w:rPr>
      </w:pPr>
      <w:r w:rsidRPr="00D601AB">
        <w:rPr>
          <w:rFonts w:ascii="Times New Roman" w:hAnsi="Times New Roman" w:cs="Times New Roman"/>
          <w:bCs/>
          <w:sz w:val="24"/>
          <w:szCs w:val="24"/>
        </w:rPr>
        <w:t xml:space="preserve"> - МБДОУ «ЦРР ДС № 11 «Светлячок» -  на сумму 1573,15 тыс. руб.</w:t>
      </w:r>
    </w:p>
    <w:p w:rsidR="00D601AB" w:rsidRPr="00D601AB" w:rsidRDefault="00D601AB" w:rsidP="00D601AB">
      <w:pPr>
        <w:widowControl w:val="0"/>
        <w:spacing w:after="0"/>
        <w:ind w:firstLine="708"/>
        <w:contextualSpacing/>
        <w:jc w:val="both"/>
        <w:rPr>
          <w:rFonts w:ascii="Times New Roman" w:hAnsi="Times New Roman" w:cs="Times New Roman"/>
          <w:bCs/>
          <w:sz w:val="24"/>
          <w:szCs w:val="24"/>
        </w:rPr>
      </w:pPr>
      <w:r w:rsidRPr="00D601AB">
        <w:rPr>
          <w:rFonts w:ascii="Times New Roman" w:hAnsi="Times New Roman" w:cs="Times New Roman"/>
          <w:bCs/>
          <w:sz w:val="24"/>
          <w:szCs w:val="24"/>
        </w:rPr>
        <w:t xml:space="preserve"> - МБДОУ «ЦРР ДС № 11 «Светлячок» -  на сумму 495,72 тыс. руб.</w:t>
      </w:r>
    </w:p>
    <w:p w:rsidR="00D601AB" w:rsidRPr="00D601AB" w:rsidRDefault="00D601AB" w:rsidP="003E0DD8">
      <w:pPr>
        <w:widowControl w:val="0"/>
        <w:spacing w:after="0"/>
        <w:ind w:firstLine="709"/>
        <w:contextualSpacing/>
        <w:jc w:val="both"/>
        <w:rPr>
          <w:rFonts w:ascii="Times New Roman" w:hAnsi="Times New Roman" w:cs="Times New Roman"/>
          <w:bCs/>
          <w:sz w:val="24"/>
          <w:szCs w:val="24"/>
        </w:rPr>
      </w:pPr>
      <w:proofErr w:type="gramStart"/>
      <w:r w:rsidRPr="00D601AB">
        <w:rPr>
          <w:rFonts w:ascii="Times New Roman" w:hAnsi="Times New Roman" w:cs="Times New Roman"/>
          <w:bCs/>
          <w:sz w:val="24"/>
          <w:szCs w:val="24"/>
        </w:rPr>
        <w:t>Согласно части 2 статьи 93 Федерального закона № 44-ФЗ при осуществлении закупки у единственного поставщика (подрядчика, исполнителя) в случаях, предусмотренных пунктами 1 - 3, 6 - 8, 11 - 14, 16 - 19 части 1 настоящей статьи, заказчик размещает в единой информационной системе извещение об осуществлении такой закупки не позднее, чем за 5 дней до даты заключения контракта.</w:t>
      </w:r>
      <w:proofErr w:type="gramEnd"/>
      <w:r w:rsidRPr="00D601AB">
        <w:rPr>
          <w:rFonts w:ascii="Times New Roman" w:hAnsi="Times New Roman" w:cs="Times New Roman"/>
          <w:bCs/>
          <w:sz w:val="24"/>
          <w:szCs w:val="24"/>
        </w:rPr>
        <w:t xml:space="preserve"> Однако, в нарушение указанных требований, заказчиком размещено извещение об осуществлении закупки у единственного поставщика с нарушением сроков, установленных законодательством.</w:t>
      </w:r>
    </w:p>
    <w:p w:rsidR="00D601AB" w:rsidRPr="00D601AB" w:rsidRDefault="00D601AB" w:rsidP="00D601AB">
      <w:pPr>
        <w:widowControl w:val="0"/>
        <w:spacing w:after="0"/>
        <w:ind w:firstLine="851"/>
        <w:contextualSpacing/>
        <w:jc w:val="both"/>
        <w:rPr>
          <w:rFonts w:ascii="Times New Roman" w:hAnsi="Times New Roman" w:cs="Times New Roman"/>
          <w:bCs/>
          <w:sz w:val="24"/>
          <w:szCs w:val="24"/>
        </w:rPr>
      </w:pPr>
      <w:r w:rsidRPr="00D601AB">
        <w:rPr>
          <w:rFonts w:ascii="Times New Roman" w:hAnsi="Times New Roman" w:cs="Times New Roman"/>
          <w:bCs/>
          <w:sz w:val="24"/>
          <w:szCs w:val="24"/>
        </w:rPr>
        <w:t>Данное нарушение установлено в следующих учреждениях:</w:t>
      </w:r>
    </w:p>
    <w:p w:rsidR="00D601AB" w:rsidRPr="00D601AB" w:rsidRDefault="00D601AB" w:rsidP="00D601AB">
      <w:pPr>
        <w:widowControl w:val="0"/>
        <w:tabs>
          <w:tab w:val="left" w:pos="851"/>
        </w:tabs>
        <w:spacing w:after="0"/>
        <w:contextualSpacing/>
        <w:jc w:val="both"/>
        <w:rPr>
          <w:rFonts w:ascii="Times New Roman" w:hAnsi="Times New Roman" w:cs="Times New Roman"/>
          <w:bCs/>
          <w:sz w:val="24"/>
          <w:szCs w:val="24"/>
        </w:rPr>
      </w:pPr>
      <w:r w:rsidRPr="00D601AB">
        <w:rPr>
          <w:rFonts w:ascii="Times New Roman" w:hAnsi="Times New Roman" w:cs="Times New Roman"/>
          <w:bCs/>
          <w:sz w:val="24"/>
          <w:szCs w:val="24"/>
        </w:rPr>
        <w:tab/>
      </w:r>
      <w:r w:rsidRPr="00D601AB">
        <w:rPr>
          <w:rFonts w:ascii="Times New Roman" w:hAnsi="Times New Roman" w:cs="Times New Roman"/>
          <w:sz w:val="24"/>
          <w:szCs w:val="24"/>
        </w:rPr>
        <w:t xml:space="preserve">- МБДОУ «ЦРР – д/с № 14 «Журавленок» </w:t>
      </w:r>
      <w:r w:rsidRPr="00D601AB">
        <w:rPr>
          <w:rFonts w:ascii="Times New Roman" w:hAnsi="Times New Roman" w:cs="Times New Roman"/>
          <w:bCs/>
          <w:sz w:val="24"/>
          <w:szCs w:val="24"/>
        </w:rPr>
        <w:t xml:space="preserve">при проведении закупки у </w:t>
      </w:r>
      <w:r w:rsidRPr="00D601AB">
        <w:rPr>
          <w:rFonts w:ascii="Times New Roman" w:hAnsi="Times New Roman" w:cs="Times New Roman"/>
          <w:bCs/>
          <w:sz w:val="24"/>
          <w:szCs w:val="24"/>
        </w:rPr>
        <w:lastRenderedPageBreak/>
        <w:t>единственного поставщика, по результатам которой заключен контракт № 309 от 01.01.2018 г. на сумму 677,5 тыс. рублей на поставку тепловой энергии</w:t>
      </w:r>
      <w:r w:rsidRPr="00D601AB">
        <w:rPr>
          <w:rFonts w:ascii="Times New Roman" w:hAnsi="Times New Roman" w:cs="Times New Roman"/>
          <w:sz w:val="24"/>
          <w:szCs w:val="24"/>
        </w:rPr>
        <w:t>;</w:t>
      </w:r>
    </w:p>
    <w:p w:rsidR="00D601AB" w:rsidRPr="00D601AB" w:rsidRDefault="00D601AB" w:rsidP="00D601AB">
      <w:pPr>
        <w:widowControl w:val="0"/>
        <w:spacing w:after="0"/>
        <w:ind w:firstLine="708"/>
        <w:contextualSpacing/>
        <w:jc w:val="both"/>
        <w:rPr>
          <w:rFonts w:ascii="Times New Roman" w:hAnsi="Times New Roman" w:cs="Times New Roman"/>
          <w:bCs/>
          <w:sz w:val="24"/>
          <w:szCs w:val="24"/>
        </w:rPr>
      </w:pPr>
      <w:r w:rsidRPr="00D601AB">
        <w:rPr>
          <w:rFonts w:ascii="Times New Roman" w:hAnsi="Times New Roman" w:cs="Times New Roman"/>
          <w:bCs/>
          <w:sz w:val="24"/>
          <w:szCs w:val="24"/>
        </w:rPr>
        <w:t>- МБДОУ «ЦРР – д/с № 11 «Светлячок» при проведении закупки у единственного поставщика, по результатам которой заключен контракт № 1155 от 01.01.2018 г. на сумму 703,8 тыс. рублей на поставку тепловой энергии;</w:t>
      </w:r>
    </w:p>
    <w:p w:rsidR="00D601AB" w:rsidRPr="00D601AB" w:rsidRDefault="00D601AB" w:rsidP="00D601AB">
      <w:pPr>
        <w:widowControl w:val="0"/>
        <w:spacing w:after="0"/>
        <w:ind w:firstLine="708"/>
        <w:contextualSpacing/>
        <w:jc w:val="both"/>
        <w:rPr>
          <w:rFonts w:ascii="Times New Roman" w:hAnsi="Times New Roman" w:cs="Times New Roman"/>
          <w:bCs/>
          <w:sz w:val="24"/>
          <w:szCs w:val="24"/>
        </w:rPr>
      </w:pPr>
      <w:r w:rsidRPr="00D601AB">
        <w:rPr>
          <w:rFonts w:ascii="Times New Roman" w:hAnsi="Times New Roman" w:cs="Times New Roman"/>
          <w:bCs/>
          <w:sz w:val="24"/>
          <w:szCs w:val="24"/>
        </w:rPr>
        <w:t>- МБДОУ «ЦРР – д/с №15 «Незабудка» при проведении закупки у единственного поставщика, по результатам которой заключен контракт № 1112 от 01.01.2018 г. на сумму 745,6 тыс. рублей на поставку тепловой энергии;</w:t>
      </w:r>
    </w:p>
    <w:p w:rsidR="00D601AB" w:rsidRPr="00D601AB" w:rsidRDefault="00D601AB" w:rsidP="00D601AB">
      <w:pPr>
        <w:widowControl w:val="0"/>
        <w:spacing w:after="0"/>
        <w:ind w:firstLine="708"/>
        <w:contextualSpacing/>
        <w:jc w:val="both"/>
        <w:rPr>
          <w:rFonts w:ascii="Times New Roman" w:hAnsi="Times New Roman" w:cs="Times New Roman"/>
          <w:bCs/>
          <w:sz w:val="24"/>
          <w:szCs w:val="24"/>
        </w:rPr>
      </w:pPr>
      <w:r w:rsidRPr="00D601AB">
        <w:rPr>
          <w:rFonts w:ascii="Times New Roman" w:hAnsi="Times New Roman" w:cs="Times New Roman"/>
          <w:bCs/>
          <w:sz w:val="24"/>
          <w:szCs w:val="24"/>
        </w:rPr>
        <w:t>- МБДОУ «Д/с № 17 «Буратино» при проведении закупки у единственного поставщика, по результатам которой заключен контракт № 1101 от 01.01.2018 г. на сумму 619,5 тыс. рублей на поставку тепловой энергии;</w:t>
      </w:r>
    </w:p>
    <w:p w:rsidR="00D601AB" w:rsidRPr="00D601AB" w:rsidRDefault="00D601AB" w:rsidP="00D601AB">
      <w:pPr>
        <w:widowControl w:val="0"/>
        <w:spacing w:after="0"/>
        <w:ind w:firstLine="708"/>
        <w:contextualSpacing/>
        <w:jc w:val="both"/>
        <w:rPr>
          <w:rFonts w:ascii="Times New Roman" w:hAnsi="Times New Roman" w:cs="Times New Roman"/>
          <w:bCs/>
          <w:sz w:val="24"/>
          <w:szCs w:val="24"/>
        </w:rPr>
      </w:pPr>
      <w:r w:rsidRPr="00D601AB">
        <w:rPr>
          <w:rFonts w:ascii="Times New Roman" w:hAnsi="Times New Roman" w:cs="Times New Roman"/>
          <w:bCs/>
          <w:sz w:val="24"/>
          <w:szCs w:val="24"/>
        </w:rPr>
        <w:t>- МБДОУ «ЦРР – д/с № 24 «Ромашка» при проведении закупки у единственного поставщика, по результатам которой заключен контракт № 1258 от 01.01.2018г. на сумму 902,9 тыс. рублей на поставку тепловой энергии;</w:t>
      </w:r>
    </w:p>
    <w:p w:rsidR="00D601AB" w:rsidRPr="00D601AB" w:rsidRDefault="00D601AB" w:rsidP="00D601AB">
      <w:pPr>
        <w:widowControl w:val="0"/>
        <w:spacing w:after="0"/>
        <w:ind w:firstLine="708"/>
        <w:contextualSpacing/>
        <w:jc w:val="both"/>
        <w:rPr>
          <w:rFonts w:ascii="Times New Roman" w:hAnsi="Times New Roman" w:cs="Times New Roman"/>
          <w:bCs/>
          <w:sz w:val="24"/>
          <w:szCs w:val="24"/>
        </w:rPr>
      </w:pPr>
      <w:r w:rsidRPr="00D601AB">
        <w:rPr>
          <w:rFonts w:ascii="Times New Roman" w:hAnsi="Times New Roman" w:cs="Times New Roman"/>
          <w:bCs/>
          <w:sz w:val="24"/>
          <w:szCs w:val="24"/>
        </w:rPr>
        <w:t>- МБДОУ «Д/с № 26 «Родничок» при проведении закупки у единственного поставщика, по результатам которой заключен контракт № 1059 от 01.01.2018 г. на сумму 931,9 тыс. рублей на поставку тепловой энергии и контракт от 01.01.2018 г. по водоснабжению на сумму 137,2 тыс. руб.;</w:t>
      </w:r>
    </w:p>
    <w:p w:rsidR="00D601AB" w:rsidRPr="00D601AB" w:rsidRDefault="00D601AB" w:rsidP="00D601AB">
      <w:pPr>
        <w:widowControl w:val="0"/>
        <w:spacing w:after="0"/>
        <w:ind w:firstLine="708"/>
        <w:contextualSpacing/>
        <w:jc w:val="both"/>
        <w:rPr>
          <w:rFonts w:ascii="Times New Roman" w:hAnsi="Times New Roman" w:cs="Times New Roman"/>
          <w:bCs/>
          <w:sz w:val="24"/>
          <w:szCs w:val="24"/>
        </w:rPr>
      </w:pPr>
      <w:r w:rsidRPr="00D601AB">
        <w:rPr>
          <w:rFonts w:ascii="Times New Roman" w:hAnsi="Times New Roman" w:cs="Times New Roman"/>
          <w:bCs/>
          <w:sz w:val="24"/>
          <w:szCs w:val="24"/>
        </w:rPr>
        <w:t>- МБДОУ «ЦРР – д/с № 29 «Дельфинчик» при проведении закупки у единственного поставщика, по результатам которой заключен контракт № 1194 от 01.01.2018 г. на сумму 885,9 тыс. рублей на поставку тепловой энергии;</w:t>
      </w:r>
    </w:p>
    <w:p w:rsidR="00D601AB" w:rsidRPr="00D601AB" w:rsidRDefault="00D601AB" w:rsidP="00D601AB">
      <w:pPr>
        <w:widowControl w:val="0"/>
        <w:spacing w:after="0"/>
        <w:ind w:firstLine="708"/>
        <w:contextualSpacing/>
        <w:jc w:val="both"/>
        <w:rPr>
          <w:rFonts w:ascii="Times New Roman" w:hAnsi="Times New Roman" w:cs="Times New Roman"/>
          <w:bCs/>
          <w:sz w:val="24"/>
          <w:szCs w:val="24"/>
        </w:rPr>
      </w:pPr>
      <w:r w:rsidRPr="00D601AB">
        <w:rPr>
          <w:rFonts w:ascii="Times New Roman" w:hAnsi="Times New Roman" w:cs="Times New Roman"/>
          <w:bCs/>
          <w:sz w:val="24"/>
          <w:szCs w:val="24"/>
        </w:rPr>
        <w:t>- МБДОУ «ЦРР – д/с № 23 «Лесная сказка» при проведении закупки у единственного поставщика, по результатам которой заключен контракт на сумму 505,6 тыс. рублей на поставку тепловой энергии и контракт на оказание услуг по водоснабжению на сумму 108,8 тыс. руб.;</w:t>
      </w:r>
    </w:p>
    <w:p w:rsidR="00D601AB" w:rsidRPr="00D601AB" w:rsidRDefault="00D601AB" w:rsidP="00D601AB">
      <w:pPr>
        <w:widowControl w:val="0"/>
        <w:spacing w:after="0"/>
        <w:ind w:firstLine="708"/>
        <w:contextualSpacing/>
        <w:jc w:val="both"/>
        <w:rPr>
          <w:rFonts w:ascii="Times New Roman" w:hAnsi="Times New Roman" w:cs="Times New Roman"/>
          <w:bCs/>
          <w:sz w:val="24"/>
          <w:szCs w:val="24"/>
        </w:rPr>
      </w:pPr>
      <w:r w:rsidRPr="00D601AB">
        <w:rPr>
          <w:rFonts w:ascii="Times New Roman" w:hAnsi="Times New Roman" w:cs="Times New Roman"/>
          <w:bCs/>
          <w:sz w:val="24"/>
          <w:szCs w:val="24"/>
        </w:rPr>
        <w:t>- МБДОУ «Д/с № 21 «Радуга» при проведении закупки у единственного поставщика, по результатам которой заключен контракт от 01.01.2018 г. на сумму  280,0 тыс. рублей на поставку тепловой энергии и контракт на водоснабжение от 01.01.2018 г. на сумму 40,0 тыс. руб.;</w:t>
      </w:r>
    </w:p>
    <w:p w:rsidR="00D601AB" w:rsidRPr="00D601AB" w:rsidRDefault="00D601AB" w:rsidP="00D601AB">
      <w:pPr>
        <w:widowControl w:val="0"/>
        <w:spacing w:after="0"/>
        <w:ind w:firstLine="708"/>
        <w:contextualSpacing/>
        <w:jc w:val="both"/>
        <w:rPr>
          <w:rFonts w:ascii="Times New Roman" w:hAnsi="Times New Roman" w:cs="Times New Roman"/>
          <w:bCs/>
          <w:sz w:val="24"/>
          <w:szCs w:val="24"/>
        </w:rPr>
      </w:pPr>
      <w:r w:rsidRPr="00D601AB">
        <w:rPr>
          <w:rFonts w:ascii="Times New Roman" w:hAnsi="Times New Roman" w:cs="Times New Roman"/>
          <w:bCs/>
          <w:sz w:val="24"/>
          <w:szCs w:val="24"/>
        </w:rPr>
        <w:t>- МБДОУ ОВ «Д/с № 22 «Солнышко» при проведении закупки у единственного поставщика, по результатам которой заключен контракт от 01.01.2018 г. на сумму  460,0 тыс. рублей на поставку тепловой энергии и контракт на водоснабжение от 01.01.2018 г. на сумму 100,0 тыс. руб., а также оказание услуг связи на сумму 5,0 тыс. руб.;</w:t>
      </w:r>
    </w:p>
    <w:p w:rsidR="00D601AB" w:rsidRPr="00D601AB" w:rsidRDefault="00D601AB" w:rsidP="00D601AB">
      <w:pPr>
        <w:widowControl w:val="0"/>
        <w:tabs>
          <w:tab w:val="left" w:pos="851"/>
        </w:tabs>
        <w:spacing w:after="0"/>
        <w:contextualSpacing/>
        <w:jc w:val="both"/>
        <w:rPr>
          <w:rFonts w:ascii="Times New Roman" w:hAnsi="Times New Roman" w:cs="Times New Roman"/>
          <w:bCs/>
          <w:sz w:val="24"/>
          <w:szCs w:val="24"/>
        </w:rPr>
      </w:pPr>
      <w:r w:rsidRPr="00D601AB">
        <w:rPr>
          <w:rFonts w:ascii="Times New Roman" w:hAnsi="Times New Roman" w:cs="Times New Roman"/>
          <w:bCs/>
          <w:sz w:val="24"/>
          <w:szCs w:val="24"/>
        </w:rPr>
        <w:t xml:space="preserve">          - МБОУ «СОШ № 2» при проведении </w:t>
      </w:r>
      <w:r w:rsidRPr="00D601AB">
        <w:rPr>
          <w:rFonts w:ascii="Times New Roman" w:hAnsi="Times New Roman" w:cs="Times New Roman"/>
          <w:sz w:val="24"/>
          <w:szCs w:val="24"/>
        </w:rPr>
        <w:t>закупки у единственного поставщика на поставку тепловой энергии на сумму 1481,5 тыс. рублей;</w:t>
      </w:r>
    </w:p>
    <w:p w:rsidR="00D601AB" w:rsidRPr="00D601AB" w:rsidRDefault="00D601AB" w:rsidP="00D601AB">
      <w:pPr>
        <w:widowControl w:val="0"/>
        <w:tabs>
          <w:tab w:val="left" w:pos="851"/>
        </w:tabs>
        <w:spacing w:after="0"/>
        <w:contextualSpacing/>
        <w:jc w:val="both"/>
        <w:rPr>
          <w:rFonts w:ascii="Times New Roman" w:hAnsi="Times New Roman" w:cs="Times New Roman"/>
          <w:bCs/>
          <w:sz w:val="24"/>
          <w:szCs w:val="24"/>
        </w:rPr>
      </w:pPr>
      <w:r w:rsidRPr="00D601AB">
        <w:rPr>
          <w:rFonts w:ascii="Times New Roman" w:hAnsi="Times New Roman" w:cs="Times New Roman"/>
          <w:bCs/>
          <w:sz w:val="24"/>
          <w:szCs w:val="24"/>
        </w:rPr>
        <w:t xml:space="preserve">          - МБОУ «СОШ № 6» при проведении </w:t>
      </w:r>
      <w:r w:rsidRPr="00D601AB">
        <w:rPr>
          <w:rFonts w:ascii="Times New Roman" w:hAnsi="Times New Roman" w:cs="Times New Roman"/>
          <w:sz w:val="24"/>
          <w:szCs w:val="24"/>
        </w:rPr>
        <w:t xml:space="preserve">закупки у единственного поставщика на поставку тепловой энергии на сумму 1460,0 тыс. рублей и на водоснабжение на сумму 115,0 тыс. руб.  </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xml:space="preserve">          Общий объем закупок, который заказчики осуществили у субъектов малого предпринимательства, социально ориентированных некоммерческих организаций в 2018 году соответствует требованию, установленному частью 1 статьи 30 Федерального закона № 44-ФЗ. Однако в ходе проверки размещения заказчиками отчетов об объеме закупок у субъектов малого предпринимательства и социально ориентированных некоммерческих организаций за 2017 год на официальном сайте ЕИС было установлено нарушение части 4 статьи 30 Федерального закона № 44-ФЗ следующими заказчиками:</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bCs/>
          <w:sz w:val="24"/>
          <w:szCs w:val="24"/>
          <w:lang w:eastAsia="ru-RU"/>
        </w:rPr>
        <w:lastRenderedPageBreak/>
        <w:t xml:space="preserve">- МБДОУ «Д/с № </w:t>
      </w:r>
      <w:r w:rsidRPr="00D601AB">
        <w:rPr>
          <w:rFonts w:ascii="Times New Roman" w:eastAsia="Times New Roman" w:hAnsi="Times New Roman" w:cs="Times New Roman"/>
          <w:sz w:val="24"/>
          <w:szCs w:val="24"/>
          <w:lang w:eastAsia="ru-RU"/>
        </w:rPr>
        <w:t>17 «Буратино» - не размещен отчет;</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«ЦРР – д/с № 1 «Василек» - размещение носит формальный характер, поскольку не отражены необходимые сведения;</w:t>
      </w:r>
    </w:p>
    <w:p w:rsidR="00D601AB" w:rsidRPr="00D601AB" w:rsidRDefault="00D601AB" w:rsidP="00D601AB">
      <w:pPr>
        <w:widowControl w:val="0"/>
        <w:spacing w:after="0"/>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МБДОУ «ЦРР – д/с № 29 «Дельфинчик» - не размещен отчет;</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«ЦРР – д/с № 14 «Журавленок» - размещение носит формальный характер, поскольку не отражены необходимые сведения;</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bCs/>
          <w:sz w:val="24"/>
          <w:szCs w:val="24"/>
          <w:lang w:eastAsia="ru-RU"/>
        </w:rPr>
        <w:t xml:space="preserve">- </w:t>
      </w:r>
      <w:r w:rsidRPr="00D601AB">
        <w:rPr>
          <w:rFonts w:ascii="Times New Roman" w:eastAsia="Times New Roman" w:hAnsi="Times New Roman" w:cs="Times New Roman"/>
          <w:sz w:val="24"/>
          <w:szCs w:val="24"/>
          <w:lang w:eastAsia="ru-RU"/>
        </w:rPr>
        <w:t xml:space="preserve"> МБДОУ «ЦРР – д/с № 7 «Ласточка» - не размещен отчет;</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«ЦРР – д/с № 23 «Лесная сказка» - не размещен отчет;</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«ЦРР – д/с № 15 «Незабудка» - не размещен отчет;</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«Д/с № 21 «Радуга» - не размещен отчет;</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bCs/>
          <w:sz w:val="24"/>
          <w:szCs w:val="24"/>
          <w:lang w:eastAsia="ru-RU"/>
        </w:rPr>
        <w:t xml:space="preserve">- МБДОУ «Д/с № 26 «Родничок» - размещение носит формальный характер, </w:t>
      </w:r>
      <w:r w:rsidRPr="00D601AB">
        <w:rPr>
          <w:rFonts w:ascii="Times New Roman" w:eastAsia="Times New Roman" w:hAnsi="Times New Roman" w:cs="Times New Roman"/>
          <w:sz w:val="24"/>
          <w:szCs w:val="24"/>
          <w:lang w:eastAsia="ru-RU"/>
        </w:rPr>
        <w:t>поскольку не отражены необходимые сведения;</w:t>
      </w:r>
    </w:p>
    <w:p w:rsidR="00D601AB" w:rsidRPr="00D601AB" w:rsidRDefault="00D601AB" w:rsidP="00D601AB">
      <w:pPr>
        <w:widowControl w:val="0"/>
        <w:spacing w:after="0"/>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МБДОУ «ЦРР – д/с № 11 «Светлячок» - не размещен отчет;</w:t>
      </w:r>
    </w:p>
    <w:p w:rsidR="00D601AB" w:rsidRPr="00D601AB" w:rsidRDefault="00D601AB" w:rsidP="00D601AB">
      <w:pPr>
        <w:widowControl w:val="0"/>
        <w:spacing w:after="0"/>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МБДОУ ОВ «Д/с № 22 «Солнышко» - не размещен отчет;</w:t>
      </w:r>
    </w:p>
    <w:p w:rsidR="00D601AB" w:rsidRPr="00D601AB" w:rsidRDefault="00D601AB" w:rsidP="00D601AB">
      <w:pPr>
        <w:widowControl w:val="0"/>
        <w:spacing w:after="0"/>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МБОУ «СОШ № 1» - не размещен отчет;</w:t>
      </w:r>
    </w:p>
    <w:p w:rsidR="00D601AB" w:rsidRPr="00D601AB" w:rsidRDefault="00D601AB" w:rsidP="00D601AB">
      <w:pPr>
        <w:widowControl w:val="0"/>
        <w:spacing w:after="0"/>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МБОУ «СОШ № 2» - не размещен отчет;</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bCs/>
          <w:sz w:val="24"/>
          <w:szCs w:val="24"/>
          <w:lang w:eastAsia="ru-RU"/>
        </w:rPr>
        <w:t>- МБОУ «СОШ № 6» - не размещен отчет.</w:t>
      </w:r>
    </w:p>
    <w:p w:rsidR="00D601AB" w:rsidRPr="00D601AB" w:rsidRDefault="00D601AB" w:rsidP="00D601AB">
      <w:pPr>
        <w:widowControl w:val="0"/>
        <w:spacing w:after="0"/>
        <w:ind w:right="20" w:firstLine="709"/>
        <w:jc w:val="both"/>
        <w:rPr>
          <w:rFonts w:ascii="Times New Roman" w:hAnsi="Times New Roman" w:cs="Times New Roman"/>
          <w:i/>
          <w:sz w:val="24"/>
          <w:szCs w:val="24"/>
        </w:rPr>
      </w:pPr>
      <w:r w:rsidRPr="00D601AB">
        <w:rPr>
          <w:rFonts w:ascii="Times New Roman" w:hAnsi="Times New Roman" w:cs="Times New Roman"/>
          <w:sz w:val="24"/>
          <w:szCs w:val="24"/>
        </w:rPr>
        <w:t>Оценка соблюдения срока исполнения обязанностей по оплате поставленного товара, выполненной работы, оказанной услуги по договорам с единственными поставщиками (подрядчиками, исполнителями) и по договорам, заключенным путем проведения конкурентных процедур,  показала, что заказчиками не всегда своевременно осуществлялись  с ними расчеты. То есть помимо нарушения договорных обязательств ими допущено нарушение части 13.1 статьи 34 Федерального закона № 44-ФЗ согласно которой «</w:t>
      </w:r>
      <w:r w:rsidRPr="00D601AB">
        <w:rPr>
          <w:rFonts w:ascii="Times New Roman" w:hAnsi="Times New Roman" w:cs="Times New Roman"/>
          <w:i/>
          <w:sz w:val="24"/>
          <w:szCs w:val="24"/>
        </w:rPr>
        <w:t xml:space="preserve">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w:t>
      </w:r>
    </w:p>
    <w:p w:rsidR="00D601AB" w:rsidRPr="00D601AB" w:rsidRDefault="00D601AB" w:rsidP="00D601AB">
      <w:pPr>
        <w:widowControl w:val="0"/>
        <w:spacing w:after="0"/>
        <w:ind w:right="20" w:firstLine="709"/>
        <w:jc w:val="both"/>
        <w:rPr>
          <w:rFonts w:ascii="Times New Roman" w:hAnsi="Times New Roman" w:cs="Times New Roman"/>
          <w:i/>
          <w:sz w:val="24"/>
          <w:szCs w:val="24"/>
        </w:rPr>
      </w:pPr>
      <w:r w:rsidRPr="00D601AB">
        <w:rPr>
          <w:rFonts w:ascii="Times New Roman" w:hAnsi="Times New Roman" w:cs="Times New Roman"/>
          <w:sz w:val="24"/>
          <w:szCs w:val="24"/>
        </w:rPr>
        <w:t>А</w:t>
      </w:r>
      <w:r w:rsidRPr="00D601AB">
        <w:rPr>
          <w:rFonts w:ascii="Times New Roman" w:hAnsi="Times New Roman" w:cs="Times New Roman"/>
          <w:i/>
          <w:sz w:val="24"/>
          <w:szCs w:val="24"/>
        </w:rPr>
        <w:t xml:space="preserve"> </w:t>
      </w:r>
      <w:r w:rsidRPr="00D601AB">
        <w:rPr>
          <w:rFonts w:ascii="Times New Roman" w:hAnsi="Times New Roman" w:cs="Times New Roman"/>
          <w:sz w:val="24"/>
          <w:szCs w:val="24"/>
        </w:rPr>
        <w:t>по договорам, в которых было установлено ограничение  участия СМП и СОНКО и в которых срок оплаты был установлен в «</w:t>
      </w:r>
      <w:r w:rsidRPr="00D601AB">
        <w:rPr>
          <w:rFonts w:ascii="Times New Roman" w:hAnsi="Times New Roman" w:cs="Times New Roman"/>
          <w:i/>
          <w:sz w:val="24"/>
          <w:szCs w:val="24"/>
        </w:rPr>
        <w:t xml:space="preserve">течение пятнадцати рабочих дней с даты подписания заказчиком документа о приемке…» </w:t>
      </w:r>
      <w:r w:rsidRPr="00D601AB">
        <w:rPr>
          <w:rFonts w:ascii="Times New Roman" w:eastAsia="Arial Unicode MS" w:hAnsi="Times New Roman" w:cs="Times New Roman"/>
          <w:sz w:val="24"/>
          <w:szCs w:val="24"/>
          <w:bdr w:val="nil"/>
          <w:lang w:eastAsia="ru-RU"/>
        </w:rPr>
        <w:t>такая просрочка оплаты со стороны заказчиков нарушила требование части 8 статьи 30 ФЗ № 44.</w:t>
      </w:r>
    </w:p>
    <w:p w:rsidR="00D601AB" w:rsidRPr="00D601AB" w:rsidRDefault="00D601AB" w:rsidP="00D601AB">
      <w:pPr>
        <w:keepNext/>
        <w:keepLines/>
        <w:spacing w:after="0"/>
        <w:ind w:firstLine="720"/>
        <w:jc w:val="both"/>
        <w:rPr>
          <w:rFonts w:ascii="Times New Roman" w:hAnsi="Times New Roman" w:cs="Times New Roman"/>
          <w:sz w:val="24"/>
          <w:szCs w:val="24"/>
        </w:rPr>
      </w:pPr>
      <w:r w:rsidRPr="00D601AB">
        <w:rPr>
          <w:rFonts w:ascii="Times New Roman" w:hAnsi="Times New Roman" w:cs="Times New Roman"/>
          <w:sz w:val="24"/>
          <w:szCs w:val="24"/>
        </w:rPr>
        <w:t xml:space="preserve">  Вышеприведенные нарушения зафиксированы у нижеследующих организаций:</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bCs/>
          <w:sz w:val="24"/>
          <w:szCs w:val="24"/>
          <w:lang w:eastAsia="ru-RU"/>
        </w:rPr>
        <w:t xml:space="preserve">- МБДОУ «Д/с № </w:t>
      </w:r>
      <w:r w:rsidRPr="00D601AB">
        <w:rPr>
          <w:rFonts w:ascii="Times New Roman" w:eastAsia="Times New Roman" w:hAnsi="Times New Roman" w:cs="Times New Roman"/>
          <w:sz w:val="24"/>
          <w:szCs w:val="24"/>
          <w:lang w:eastAsia="ru-RU"/>
        </w:rPr>
        <w:t>17 «Буратино» - установлены 3 факта несвоевременной оплаты по договорам;</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«ЦРР – д/с № 14 «Журавленок» - 6 фактов;</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«ЦРР – д/с № 1 «Василек» - 4 факта;</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bCs/>
          <w:sz w:val="24"/>
          <w:szCs w:val="24"/>
          <w:lang w:eastAsia="ru-RU"/>
        </w:rPr>
        <w:t>- МБДОУ «ЦРР – д/с № 29 «Дельфинчик» - 5 фактов;</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bCs/>
          <w:sz w:val="24"/>
          <w:szCs w:val="24"/>
          <w:lang w:eastAsia="ru-RU"/>
        </w:rPr>
        <w:t xml:space="preserve">- </w:t>
      </w:r>
      <w:r w:rsidRPr="00D601AB">
        <w:rPr>
          <w:rFonts w:ascii="Times New Roman" w:eastAsia="Times New Roman" w:hAnsi="Times New Roman" w:cs="Times New Roman"/>
          <w:sz w:val="24"/>
          <w:szCs w:val="24"/>
          <w:lang w:eastAsia="ru-RU"/>
        </w:rPr>
        <w:t xml:space="preserve"> МБДОУ «ЦРР – д/с № 7 «Ласточка» - 2 факта;</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«ЦРР – д/с № 23 «Лесная сказка» - 5 фактов;</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«ЦРР – д/с № 15 «Незабудка» - 9 фактов;</w:t>
      </w:r>
    </w:p>
    <w:p w:rsidR="00D601AB" w:rsidRPr="00D601AB" w:rsidRDefault="00D601AB" w:rsidP="00D601AB">
      <w:pPr>
        <w:widowControl w:val="0"/>
        <w:spacing w:after="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МБДОУ «Д/с № 21 «Радуга» - 3 факта;</w:t>
      </w:r>
    </w:p>
    <w:p w:rsidR="00D601AB" w:rsidRPr="00D601AB" w:rsidRDefault="00D601AB" w:rsidP="00D601AB">
      <w:pPr>
        <w:widowControl w:val="0"/>
        <w:spacing w:after="0"/>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МБДОУ «Д/с № 26 «Родничок» - 4 факта;</w:t>
      </w:r>
    </w:p>
    <w:p w:rsidR="00D601AB" w:rsidRPr="00D601AB" w:rsidRDefault="00D601AB" w:rsidP="00D601AB">
      <w:pPr>
        <w:widowControl w:val="0"/>
        <w:spacing w:after="0"/>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МБДОУ «ЦРР – д/с № 11 «Светлячок» - 4 факта;</w:t>
      </w:r>
    </w:p>
    <w:p w:rsidR="00D601AB" w:rsidRPr="00D601AB" w:rsidRDefault="00D601AB" w:rsidP="00D601AB">
      <w:pPr>
        <w:widowControl w:val="0"/>
        <w:spacing w:after="0"/>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МБДОУ ОВ «Д/с № 22 «Солнышко» - 4 факта;</w:t>
      </w:r>
    </w:p>
    <w:p w:rsidR="00D601AB" w:rsidRPr="00D601AB" w:rsidRDefault="00D601AB" w:rsidP="00D601AB">
      <w:pPr>
        <w:widowControl w:val="0"/>
        <w:spacing w:after="0"/>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МБОУ «СОШ № 1» - 7 фактов;</w:t>
      </w:r>
    </w:p>
    <w:p w:rsidR="00D601AB" w:rsidRPr="00D601AB" w:rsidRDefault="00D601AB" w:rsidP="00D601AB">
      <w:pPr>
        <w:widowControl w:val="0"/>
        <w:spacing w:after="0"/>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lastRenderedPageBreak/>
        <w:t>- МБОУ «СОШ № 2» - 4 факта;</w:t>
      </w:r>
    </w:p>
    <w:p w:rsidR="00D601AB" w:rsidRPr="00D601AB" w:rsidRDefault="00D601AB" w:rsidP="00D601AB">
      <w:pPr>
        <w:widowControl w:val="0"/>
        <w:spacing w:after="0"/>
        <w:jc w:val="both"/>
        <w:rPr>
          <w:rFonts w:ascii="Times New Roman" w:eastAsia="Times New Roman" w:hAnsi="Times New Roman" w:cs="Times New Roman"/>
          <w:bCs/>
          <w:sz w:val="24"/>
          <w:szCs w:val="24"/>
          <w:lang w:eastAsia="ru-RU"/>
        </w:rPr>
      </w:pPr>
      <w:r w:rsidRPr="00D601AB">
        <w:rPr>
          <w:rFonts w:ascii="Times New Roman" w:eastAsia="Times New Roman" w:hAnsi="Times New Roman" w:cs="Times New Roman"/>
          <w:bCs/>
          <w:sz w:val="24"/>
          <w:szCs w:val="24"/>
          <w:lang w:eastAsia="ru-RU"/>
        </w:rPr>
        <w:t>- МБОУ «СОШ № 6» - 9 фактов.</w:t>
      </w:r>
    </w:p>
    <w:p w:rsidR="00D601AB" w:rsidRPr="00D601AB" w:rsidRDefault="00D601AB" w:rsidP="00D601AB">
      <w:pPr>
        <w:spacing w:after="0"/>
        <w:ind w:firstLine="709"/>
        <w:jc w:val="both"/>
        <w:rPr>
          <w:rFonts w:ascii="Times New Roman" w:eastAsia="Arial" w:hAnsi="Times New Roman" w:cs="Times New Roman"/>
          <w:sz w:val="24"/>
          <w:szCs w:val="24"/>
          <w:lang w:eastAsia="ar-SA"/>
        </w:rPr>
      </w:pPr>
      <w:r w:rsidRPr="00D601AB">
        <w:rPr>
          <w:rFonts w:ascii="Times New Roman" w:eastAsia="Arial" w:hAnsi="Times New Roman" w:cs="Times New Roman"/>
          <w:sz w:val="24"/>
          <w:szCs w:val="24"/>
          <w:lang w:eastAsia="ar-SA"/>
        </w:rPr>
        <w:t>В соответствии со статьей 26 Федерального закона № 261 от 23.11.2009 г. «Об энергосбережении и о повышении энергетической эффективности и о внесении изменений в отдельные законодательные акты Российской Федерации»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 Постановлением Правительства РФ от 31 декабря 2009 г. № 1221 утверждены </w:t>
      </w:r>
      <w:hyperlink r:id="rId37" w:anchor="block_1000" w:history="1">
        <w:r w:rsidRPr="00D601AB">
          <w:rPr>
            <w:rFonts w:ascii="Times New Roman" w:eastAsia="Arial" w:hAnsi="Times New Roman" w:cs="Times New Roman"/>
            <w:sz w:val="24"/>
            <w:szCs w:val="24"/>
            <w:lang w:eastAsia="ar-SA"/>
          </w:rPr>
          <w:t>Правила</w:t>
        </w:r>
      </w:hyperlink>
      <w:r w:rsidRPr="00D601AB">
        <w:rPr>
          <w:rFonts w:ascii="Times New Roman" w:eastAsia="Arial" w:hAnsi="Times New Roman" w:cs="Times New Roman"/>
          <w:sz w:val="24"/>
          <w:szCs w:val="24"/>
          <w:lang w:eastAsia="ar-SA"/>
        </w:rPr>
        <w:t xml:space="preserve">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w:t>
      </w:r>
    </w:p>
    <w:p w:rsidR="00D601AB" w:rsidRPr="00D601AB" w:rsidRDefault="00D601AB" w:rsidP="00D601AB">
      <w:pPr>
        <w:keepNext/>
        <w:shd w:val="clear" w:color="auto" w:fill="FFFFFF"/>
        <w:spacing w:after="0"/>
        <w:ind w:firstLine="709"/>
        <w:jc w:val="both"/>
        <w:outlineLvl w:val="0"/>
        <w:rPr>
          <w:rFonts w:ascii="Times New Roman" w:eastAsia="Arial" w:hAnsi="Times New Roman" w:cs="Times New Roman"/>
          <w:bCs/>
          <w:i/>
          <w:sz w:val="24"/>
          <w:szCs w:val="24"/>
          <w:lang w:eastAsia="ar-SA"/>
        </w:rPr>
      </w:pPr>
      <w:r w:rsidRPr="00D601AB">
        <w:rPr>
          <w:rFonts w:ascii="Times New Roman" w:eastAsia="Arial" w:hAnsi="Times New Roman" w:cs="Times New Roman"/>
          <w:sz w:val="24"/>
          <w:szCs w:val="24"/>
          <w:lang w:eastAsia="ar-SA"/>
        </w:rPr>
        <w:t xml:space="preserve">Приказом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 утверждены, в том числе, требования в отношении водоразборных смесителей и кранов для умывальников, рукомойников, моек, раковин, предназначенных для подачи холодной и/или горячей воды, поступающей из централизованных систем водоснабжения, используемых в местах общественного пользования в здании, строении, сооружении – </w:t>
      </w:r>
      <w:r w:rsidRPr="00D601AB">
        <w:rPr>
          <w:rFonts w:ascii="Times New Roman" w:eastAsia="Arial" w:hAnsi="Times New Roman" w:cs="Times New Roman"/>
          <w:i/>
          <w:sz w:val="24"/>
          <w:szCs w:val="24"/>
          <w:lang w:eastAsia="ar-SA"/>
        </w:rPr>
        <w:t>наличие функций автоматического прекращения подачи воды, таких как порционные контактные полуавтоматические смесители, краны с локтевым или педальным управлением, порционные бесконтактные полуавтоматические смесители и краны.</w:t>
      </w:r>
    </w:p>
    <w:p w:rsidR="00316823" w:rsidRDefault="00D601AB" w:rsidP="00316823">
      <w:pPr>
        <w:spacing w:after="0"/>
        <w:ind w:firstLine="709"/>
        <w:jc w:val="both"/>
        <w:rPr>
          <w:rFonts w:ascii="Times New Roman" w:eastAsia="Arial" w:hAnsi="Times New Roman" w:cs="Times New Roman"/>
          <w:sz w:val="24"/>
          <w:szCs w:val="24"/>
          <w:lang w:eastAsia="ar-SA"/>
        </w:rPr>
      </w:pPr>
      <w:r w:rsidRPr="00D601AB">
        <w:rPr>
          <w:rFonts w:ascii="Times New Roman" w:eastAsia="Arial" w:hAnsi="Times New Roman" w:cs="Times New Roman"/>
          <w:sz w:val="24"/>
          <w:szCs w:val="24"/>
          <w:lang w:eastAsia="ar-SA"/>
        </w:rPr>
        <w:t>В нарушение вышеозначенных норм законодательства об энергосбережении, как следует из акта выполненных работ, при выполнении ремонтных работ по программе «100 школ» в МБОУ «СОШ № 6» были установлены смесители, не соответствующие приведенным требованиям.</w:t>
      </w:r>
    </w:p>
    <w:p w:rsidR="00316823" w:rsidRDefault="00D601AB" w:rsidP="00316823">
      <w:pPr>
        <w:spacing w:after="0"/>
        <w:ind w:firstLine="709"/>
        <w:jc w:val="both"/>
        <w:rPr>
          <w:rFonts w:ascii="Times New Roman" w:hAnsi="Times New Roman" w:cs="Times New Roman"/>
          <w:sz w:val="24"/>
          <w:szCs w:val="24"/>
        </w:rPr>
      </w:pPr>
      <w:r w:rsidRPr="00D601AB">
        <w:rPr>
          <w:rFonts w:ascii="Times New Roman" w:hAnsi="Times New Roman" w:cs="Times New Roman"/>
          <w:sz w:val="24"/>
          <w:szCs w:val="24"/>
        </w:rPr>
        <w:t xml:space="preserve">Также выявлено, что, МБОУ «СОШ № 6» договор аренды нежилого помещения б/н от 27.11.2017 г. заключен  в нарушение ряда норм действующего законодательства. Согласно  данному договору Учреждение передало во временное пользование нежилое помещение – спортзал – физическому лицу под спортивную секцию «Тайский бокс». В пункте 1.1 договора неверно отражено, что спортзал принадлежит Арендодателю (Учреждению) на праве собственности, не указана площадь передаваемого помещения. В пункте 4.1. договора аренды отражено, что арендная плата составляет 5 тысяч, однако не определено, за какой срок аренды установлена данная сумма. </w:t>
      </w:r>
    </w:p>
    <w:p w:rsidR="00D601AB" w:rsidRPr="00D601AB" w:rsidRDefault="00D601AB" w:rsidP="00316823">
      <w:pPr>
        <w:spacing w:after="0"/>
        <w:ind w:firstLine="709"/>
        <w:jc w:val="both"/>
        <w:rPr>
          <w:rFonts w:ascii="Times New Roman" w:hAnsi="Times New Roman" w:cs="Times New Roman"/>
          <w:sz w:val="24"/>
          <w:szCs w:val="24"/>
        </w:rPr>
      </w:pPr>
      <w:r w:rsidRPr="00D601AB">
        <w:rPr>
          <w:rFonts w:ascii="Times New Roman" w:hAnsi="Times New Roman" w:cs="Times New Roman"/>
          <w:sz w:val="24"/>
          <w:szCs w:val="24"/>
        </w:rPr>
        <w:t>Согласно пункту 1 статьи 296 Гражданского кодекса РФ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w:t>
      </w:r>
      <w:hyperlink r:id="rId38" w:anchor="block_1000" w:history="1">
        <w:r w:rsidRPr="00D601AB">
          <w:rPr>
            <w:rFonts w:ascii="Times New Roman" w:hAnsi="Times New Roman" w:cs="Times New Roman"/>
            <w:sz w:val="24"/>
            <w:szCs w:val="24"/>
          </w:rPr>
          <w:t>согласия</w:t>
        </w:r>
      </w:hyperlink>
      <w:r w:rsidRPr="00D601AB">
        <w:rPr>
          <w:rFonts w:ascii="Times New Roman" w:hAnsi="Times New Roman" w:cs="Times New Roman"/>
          <w:sz w:val="24"/>
          <w:szCs w:val="24"/>
        </w:rPr>
        <w:t xml:space="preserve"> собственника этого имущества». Собственником имущества, закрепленного за Учреждением на праве оперативного пользования, является Муниципальное образование городской округ «город Каспийск», от имени которого соответствующие полномочия осуществляет Управление </w:t>
      </w:r>
      <w:r w:rsidRPr="00D601AB">
        <w:rPr>
          <w:rFonts w:ascii="Times New Roman" w:hAnsi="Times New Roman" w:cs="Times New Roman"/>
          <w:sz w:val="24"/>
          <w:szCs w:val="24"/>
        </w:rPr>
        <w:lastRenderedPageBreak/>
        <w:t xml:space="preserve">имущественных отношений администрации городского округа «город Каспийск», согласие которого Учреждением получено не было. </w:t>
      </w:r>
    </w:p>
    <w:p w:rsidR="00D601AB" w:rsidRPr="00D601AB" w:rsidRDefault="00D601AB" w:rsidP="00D601AB">
      <w:pPr>
        <w:widowControl w:val="0"/>
        <w:tabs>
          <w:tab w:val="left" w:pos="851"/>
        </w:tabs>
        <w:spacing w:after="0"/>
        <w:ind w:right="-1" w:firstLine="720"/>
        <w:jc w:val="both"/>
        <w:rPr>
          <w:rFonts w:ascii="Times New Roman" w:hAnsi="Times New Roman" w:cs="Times New Roman"/>
          <w:bCs/>
          <w:sz w:val="24"/>
          <w:szCs w:val="24"/>
        </w:rPr>
      </w:pPr>
      <w:r w:rsidRPr="00D601AB">
        <w:rPr>
          <w:rFonts w:ascii="Times New Roman" w:eastAsia="Arial" w:hAnsi="Times New Roman" w:cs="Times New Roman"/>
          <w:sz w:val="24"/>
          <w:szCs w:val="24"/>
          <w:lang w:eastAsia="ar-SA"/>
        </w:rPr>
        <w:tab/>
        <w:t xml:space="preserve">В ходе проверки  применения заказчиками мер ответственности и совершения иных действий в случае нарушения поставщиком (подрядчиком, исполнителей) условий договора установлено, что по договорам на поставку овощей, в результате которого поставщиком были  не исполнены обязательства (составлены акты о срывах поставок), отдельными учреждениями в нарушение императивной нормы части 6 статьи 34 ФЗ № 44 не были направлены требования об уплате неустойки за допущенные факты несоблюдения договорных обязательств (штрафные санкции предусмотрены в пункте 6 договора «ответственность сторон»), а конкретно: МБДОУ «ЦРР – д/с № 1 «Василек», МБДОУ «ЦРР – д/с № 29 «Дельфинчик», МБДОУ «ЦРР – д/с № 14 «Журавленок», </w:t>
      </w:r>
      <w:r w:rsidRPr="00D601AB">
        <w:rPr>
          <w:rFonts w:ascii="Times New Roman" w:hAnsi="Times New Roman" w:cs="Times New Roman"/>
          <w:sz w:val="24"/>
          <w:szCs w:val="24"/>
        </w:rPr>
        <w:t xml:space="preserve">МБДОУ «ЦРР – д/с № 7 «Ласточка», МБДОУ «ЦРР – д/с № 15 «Незабудка», МБДОУ «Д/с № 21 «Радуга», </w:t>
      </w:r>
      <w:r w:rsidRPr="00D601AB">
        <w:rPr>
          <w:rFonts w:ascii="Times New Roman" w:hAnsi="Times New Roman" w:cs="Times New Roman"/>
          <w:bCs/>
          <w:sz w:val="24"/>
          <w:szCs w:val="24"/>
        </w:rPr>
        <w:t>МБДОУ «Д/с № 26 «Родничок», МБДОУ «ЦРР – д/с № 11 «Светлячок», МБДОУ ОВ «Д/с № 22 «Солнышко».</w:t>
      </w:r>
    </w:p>
    <w:p w:rsidR="00D601AB" w:rsidRPr="00D601AB" w:rsidRDefault="00D601AB" w:rsidP="00D601AB">
      <w:pPr>
        <w:widowControl w:val="0"/>
        <w:tabs>
          <w:tab w:val="left" w:pos="599"/>
        </w:tabs>
        <w:spacing w:after="0"/>
        <w:ind w:firstLine="708"/>
        <w:contextualSpacing/>
        <w:jc w:val="both"/>
        <w:rPr>
          <w:rFonts w:ascii="Times New Roman" w:eastAsia="Arial" w:hAnsi="Times New Roman" w:cs="Times New Roman"/>
          <w:sz w:val="24"/>
          <w:szCs w:val="24"/>
          <w:lang w:eastAsia="ar-SA"/>
        </w:rPr>
      </w:pPr>
      <w:r w:rsidRPr="00D601AB">
        <w:rPr>
          <w:rFonts w:ascii="Times New Roman" w:eastAsia="Arial" w:hAnsi="Times New Roman" w:cs="Times New Roman"/>
          <w:sz w:val="24"/>
          <w:szCs w:val="24"/>
          <w:lang w:eastAsia="ar-SA"/>
        </w:rPr>
        <w:t>В нарушение части 1 статьи 23  Федерального закона № 44-ФЗ у всех заказчиков во всех договорах с единственным поставщиком (подрядчиком, исполнителем), за исключением договоров, по которым размещены извещения, отсутствовал ИКЗ (идентификационный код закупки).</w:t>
      </w:r>
    </w:p>
    <w:p w:rsidR="00D601AB" w:rsidRPr="00D601AB" w:rsidRDefault="00D601AB" w:rsidP="00D601AB">
      <w:pPr>
        <w:widowControl w:val="0"/>
        <w:tabs>
          <w:tab w:val="left" w:pos="599"/>
        </w:tabs>
        <w:spacing w:after="0"/>
        <w:ind w:firstLine="708"/>
        <w:contextualSpacing/>
        <w:jc w:val="both"/>
        <w:rPr>
          <w:rFonts w:ascii="Times New Roman" w:hAnsi="Times New Roman" w:cs="Times New Roman"/>
          <w:i/>
          <w:sz w:val="24"/>
          <w:szCs w:val="24"/>
        </w:rPr>
      </w:pPr>
      <w:r w:rsidRPr="00D601AB">
        <w:rPr>
          <w:rFonts w:ascii="Times New Roman" w:hAnsi="Times New Roman" w:cs="Times New Roman"/>
          <w:sz w:val="24"/>
          <w:szCs w:val="24"/>
        </w:rPr>
        <w:t xml:space="preserve">В нарушение части 2 статьи 34 Федерального закона № 44-ФЗ у  всех заказчиков в договорах единственным поставщиком (подрядчиком, исполнителем) (за исключением части договоров, отраженных в актах) отсутствовала требуемая законом в обязательном порядке формулировка о том, что </w:t>
      </w:r>
      <w:r w:rsidRPr="00D601AB">
        <w:rPr>
          <w:rFonts w:ascii="Times New Roman" w:hAnsi="Times New Roman" w:cs="Times New Roman"/>
          <w:i/>
          <w:sz w:val="24"/>
          <w:szCs w:val="24"/>
        </w:rPr>
        <w:t>«при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p>
    <w:p w:rsidR="00D601AB" w:rsidRPr="00D601AB" w:rsidRDefault="00D601AB" w:rsidP="00D601AB">
      <w:pPr>
        <w:widowControl w:val="0"/>
        <w:spacing w:after="0"/>
        <w:ind w:left="20" w:right="20" w:firstLine="680"/>
        <w:jc w:val="both"/>
        <w:rPr>
          <w:rFonts w:ascii="Times New Roman" w:eastAsia="Arial Unicode MS" w:hAnsi="Times New Roman" w:cs="Times New Roman"/>
          <w:sz w:val="24"/>
          <w:szCs w:val="24"/>
          <w:bdr w:val="nil"/>
        </w:rPr>
      </w:pPr>
      <w:r w:rsidRPr="00D601AB">
        <w:rPr>
          <w:rFonts w:ascii="Times New Roman" w:eastAsia="Arial Unicode MS" w:hAnsi="Times New Roman" w:cs="Times New Roman"/>
          <w:sz w:val="24"/>
          <w:szCs w:val="24"/>
          <w:bdr w:val="nil"/>
        </w:rPr>
        <w:t xml:space="preserve">Анализ заключенных договоров на предмет соблюдения норм законодательства выявил у всех заказчиков также нарушения, касающиеся наличия в отдельных договорах формулировки относительно возможности пролонгации срока их действия на следующий год, при том, что законом о контрактной системе это не допускается. </w:t>
      </w:r>
    </w:p>
    <w:p w:rsidR="00D601AB" w:rsidRPr="00D601AB" w:rsidRDefault="00D601AB" w:rsidP="00D601AB">
      <w:pPr>
        <w:widowControl w:val="0"/>
        <w:shd w:val="clear" w:color="auto" w:fill="FFFFFF"/>
        <w:spacing w:after="0"/>
        <w:ind w:firstLine="540"/>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xml:space="preserve">  Проверкой установлено, что в плане закупок и плане-графике в позиции «особые закупки» у части заказчиков необоснованно отражена позиция «лекарственные препараты»  </w:t>
      </w:r>
      <w:r w:rsidRPr="00D601AB">
        <w:rPr>
          <w:rFonts w:ascii="Times New Roman" w:eastAsia="Arial" w:hAnsi="Times New Roman" w:cs="Times New Roman"/>
          <w:sz w:val="24"/>
          <w:szCs w:val="24"/>
          <w:lang w:eastAsia="ar-SA"/>
        </w:rPr>
        <w:t xml:space="preserve">(п.7 ч.2 ст.83, п. 3. ч. 2 ст. 83.1 Федерального закона № 44-ФЗ): должно </w:t>
      </w:r>
      <w:r w:rsidRPr="00D601AB">
        <w:rPr>
          <w:rFonts w:ascii="Times New Roman" w:eastAsia="Times New Roman" w:hAnsi="Times New Roman" w:cs="Times New Roman"/>
          <w:sz w:val="24"/>
          <w:szCs w:val="24"/>
          <w:lang w:eastAsia="ru-RU"/>
        </w:rPr>
        <w:t xml:space="preserve">быть решение врачебной комиссии, подтверждающее наличие медицинских показаний у пациента, решение врачебной комиссии подлежит размещению в ЕИС вместе с контрактом (отсутствовало). Также необоснованно отражена закупка «услуги по содержанию и ремонту нежилых помещений, а также по снабжению, охране и вывозу бытовых отходов (п. 23 ч.1 ст.93 Федерального закона № 44-ФЗ)», поскольку согласно норме закона подобная закупка осуществляется в случае заключения контракта на оказание указанных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w:t>
      </w:r>
      <w:r w:rsidRPr="00D601AB">
        <w:rPr>
          <w:rFonts w:ascii="Times New Roman" w:eastAsia="Times New Roman" w:hAnsi="Times New Roman" w:cs="Times New Roman"/>
          <w:sz w:val="24"/>
          <w:szCs w:val="24"/>
          <w:lang w:eastAsia="ru-RU"/>
        </w:rPr>
        <w:lastRenderedPageBreak/>
        <w:t xml:space="preserve">или оперативное управление.     </w:t>
      </w:r>
    </w:p>
    <w:p w:rsidR="00D601AB" w:rsidRPr="00D601AB" w:rsidRDefault="00D601AB" w:rsidP="00D601AB">
      <w:pPr>
        <w:widowControl w:val="0"/>
        <w:tabs>
          <w:tab w:val="left" w:pos="851"/>
        </w:tabs>
        <w:spacing w:after="0"/>
        <w:ind w:right="-1" w:firstLine="720"/>
        <w:jc w:val="both"/>
        <w:rPr>
          <w:rFonts w:ascii="Times New Roman" w:hAnsi="Times New Roman" w:cs="Times New Roman"/>
          <w:bCs/>
          <w:sz w:val="24"/>
          <w:szCs w:val="24"/>
        </w:rPr>
      </w:pPr>
      <w:r w:rsidRPr="00D601AB">
        <w:rPr>
          <w:rFonts w:ascii="Times New Roman" w:hAnsi="Times New Roman" w:cs="Times New Roman"/>
          <w:sz w:val="24"/>
          <w:szCs w:val="24"/>
        </w:rPr>
        <w:t xml:space="preserve"> Вышеуказанные нарушения выявлены у следующих учреждений: </w:t>
      </w:r>
      <w:r w:rsidRPr="00D601AB">
        <w:rPr>
          <w:rFonts w:ascii="Times New Roman" w:eastAsia="Arial" w:hAnsi="Times New Roman" w:cs="Times New Roman"/>
          <w:sz w:val="24"/>
          <w:szCs w:val="24"/>
          <w:lang w:eastAsia="ar-SA"/>
        </w:rPr>
        <w:t xml:space="preserve">МБДОУ «ЦРР – д/с № 1 «Василек», МБДОУ «ЦРР – д/с № 29 «Дельфинчик», </w:t>
      </w:r>
      <w:r w:rsidRPr="00D601AB">
        <w:rPr>
          <w:rFonts w:ascii="Times New Roman" w:hAnsi="Times New Roman" w:cs="Times New Roman"/>
          <w:sz w:val="24"/>
          <w:szCs w:val="24"/>
        </w:rPr>
        <w:t xml:space="preserve">МБДОУ «ЦРР – д/с № 15 «Незабудка», </w:t>
      </w:r>
      <w:r w:rsidRPr="00D601AB">
        <w:rPr>
          <w:rFonts w:ascii="Times New Roman" w:hAnsi="Times New Roman" w:cs="Times New Roman"/>
          <w:bCs/>
          <w:sz w:val="24"/>
          <w:szCs w:val="24"/>
        </w:rPr>
        <w:t>МБДОУ «Д/с № 26 «Родничок», МБДОУ ОВ «Д/с № 22 «Солнышко», МБОУ «СОШ № 2».</w:t>
      </w:r>
    </w:p>
    <w:p w:rsidR="00D601AB" w:rsidRPr="00D601AB" w:rsidRDefault="00D601AB" w:rsidP="00D601AB">
      <w:pPr>
        <w:widowControl w:val="0"/>
        <w:tabs>
          <w:tab w:val="left" w:pos="851"/>
        </w:tabs>
        <w:spacing w:after="0"/>
        <w:ind w:right="-1" w:firstLine="720"/>
        <w:jc w:val="both"/>
        <w:rPr>
          <w:rFonts w:ascii="Times New Roman" w:eastAsia="Arial Unicode MS" w:hAnsi="Times New Roman" w:cs="Times New Roman"/>
          <w:sz w:val="24"/>
          <w:szCs w:val="24"/>
          <w:bdr w:val="nil"/>
        </w:rPr>
      </w:pPr>
      <w:r w:rsidRPr="00D601AB">
        <w:rPr>
          <w:rFonts w:ascii="Times New Roman" w:hAnsi="Times New Roman" w:cs="Times New Roman"/>
          <w:bCs/>
          <w:sz w:val="24"/>
          <w:szCs w:val="24"/>
        </w:rPr>
        <w:tab/>
        <w:t>В результате проверки МБДОУ ««ЦРР – д/с № 11 «Светлячок»» определено, что в</w:t>
      </w:r>
      <w:r w:rsidRPr="00D601AB">
        <w:rPr>
          <w:rFonts w:ascii="Times New Roman" w:eastAsia="Arial Unicode MS" w:hAnsi="Times New Roman" w:cs="Times New Roman"/>
          <w:sz w:val="24"/>
          <w:szCs w:val="24"/>
          <w:bdr w:val="nil"/>
        </w:rPr>
        <w:t xml:space="preserve"> 2014 году на основании статьи 38 Федерального закона № 44-ФЗ Приказом заведующей Учреждения  № 3  от 19.02.2014 г. создана контрактная служба в составе 3 человек. В нарушение части 6 статьи 38 ФЗ № 44, согласно которой </w:t>
      </w:r>
      <w:r w:rsidRPr="00D601AB">
        <w:rPr>
          <w:rFonts w:ascii="Times New Roman" w:eastAsia="Arial Unicode MS" w:hAnsi="Times New Roman" w:cs="Times New Roman"/>
          <w:i/>
          <w:sz w:val="24"/>
          <w:szCs w:val="24"/>
          <w:bdr w:val="nil"/>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r w:rsidRPr="00D601AB">
        <w:rPr>
          <w:rFonts w:ascii="Times New Roman" w:eastAsia="Arial Unicode MS" w:hAnsi="Times New Roman" w:cs="Times New Roman"/>
          <w:sz w:val="24"/>
          <w:szCs w:val="24"/>
          <w:bdr w:val="nil"/>
        </w:rPr>
        <w:t>» один из работников контрактной службы не имел высшего образования, при этом дополнительное образование в сфере закупок не получал.</w:t>
      </w:r>
    </w:p>
    <w:p w:rsidR="00D601AB" w:rsidRPr="00D601AB" w:rsidRDefault="00D601AB" w:rsidP="00D601AB">
      <w:pPr>
        <w:widowControl w:val="0"/>
        <w:autoSpaceDE w:val="0"/>
        <w:autoSpaceDN w:val="0"/>
        <w:adjustRightInd w:val="0"/>
        <w:spacing w:after="0"/>
        <w:ind w:firstLine="567"/>
        <w:jc w:val="both"/>
        <w:rPr>
          <w:rFonts w:ascii="Times New Roman" w:eastAsia="Arial Unicode MS" w:hAnsi="Times New Roman" w:cs="Times New Roman"/>
          <w:sz w:val="24"/>
          <w:szCs w:val="24"/>
          <w:bdr w:val="nil"/>
        </w:rPr>
      </w:pPr>
      <w:r w:rsidRPr="00D601AB">
        <w:rPr>
          <w:rFonts w:ascii="Times New Roman" w:eastAsia="Arial Unicode MS" w:hAnsi="Times New Roman" w:cs="Times New Roman"/>
          <w:sz w:val="24"/>
          <w:szCs w:val="24"/>
          <w:bdr w:val="nil"/>
        </w:rPr>
        <w:t xml:space="preserve"> Часть 3 статьи 38 ФЗ-44 устанавливает, что контрактная служба действует в соответствии с положением (регламентом), разработанным и утвержденным на основании </w:t>
      </w:r>
      <w:hyperlink r:id="rId39" w:anchor="dst100010" w:history="1">
        <w:r w:rsidRPr="00D601AB">
          <w:rPr>
            <w:rFonts w:ascii="Times New Roman" w:eastAsia="Arial Unicode MS" w:hAnsi="Times New Roman" w:cs="Times New Roman"/>
            <w:sz w:val="24"/>
            <w:szCs w:val="24"/>
            <w:bdr w:val="nil"/>
          </w:rPr>
          <w:t>типового положения</w:t>
        </w:r>
      </w:hyperlink>
      <w:r w:rsidRPr="00D601AB">
        <w:rPr>
          <w:rFonts w:ascii="Times New Roman" w:eastAsia="Arial Unicode MS" w:hAnsi="Times New Roman" w:cs="Times New Roman"/>
          <w:sz w:val="24"/>
          <w:szCs w:val="24"/>
          <w:bdr w:val="nil"/>
        </w:rPr>
        <w:t> (регламента), утвержденного федеральным органом исполнительной власти по регулированию контрактной системы в сфере закупок. В нарушение данной нормы, данным заказчиком не утверждено соответствующее положение о контрактной службе.</w:t>
      </w:r>
    </w:p>
    <w:p w:rsidR="00D601AB" w:rsidRPr="00D601AB" w:rsidRDefault="00316823" w:rsidP="00D601AB">
      <w:pPr>
        <w:keepNext/>
        <w:keepLines/>
        <w:spacing w:after="0"/>
        <w:ind w:firstLine="720"/>
        <w:jc w:val="both"/>
        <w:rPr>
          <w:rFonts w:ascii="Times New Roman" w:hAnsi="Times New Roman" w:cs="Times New Roman"/>
          <w:sz w:val="24"/>
          <w:szCs w:val="24"/>
          <w:bdr w:val="nil"/>
        </w:rPr>
      </w:pPr>
      <w:r w:rsidRPr="00316823">
        <w:rPr>
          <w:rFonts w:ascii="Times New Roman" w:hAnsi="Times New Roman" w:cs="Times New Roman"/>
          <w:b/>
          <w:sz w:val="24"/>
          <w:szCs w:val="24"/>
          <w:bdr w:val="nil"/>
        </w:rPr>
        <w:t>4</w:t>
      </w:r>
      <w:r w:rsidR="00D601AB" w:rsidRPr="00316823">
        <w:rPr>
          <w:rFonts w:ascii="Times New Roman" w:hAnsi="Times New Roman" w:cs="Times New Roman"/>
          <w:b/>
          <w:sz w:val="24"/>
          <w:szCs w:val="24"/>
          <w:bdr w:val="nil"/>
        </w:rPr>
        <w:t>.2.</w:t>
      </w:r>
      <w:r w:rsidR="00D601AB" w:rsidRPr="00D601AB">
        <w:rPr>
          <w:rFonts w:ascii="Times New Roman" w:hAnsi="Times New Roman" w:cs="Times New Roman"/>
          <w:sz w:val="24"/>
          <w:szCs w:val="24"/>
          <w:bdr w:val="nil"/>
        </w:rPr>
        <w:t xml:space="preserve"> Также Контрольно-счетной комиссией была проведена выборочная проверка соблюдения Администрацией городского округа «город Каспийск», Управлением имущественных отношений администрации городского округа «город Каспийск» и Муниципальным казенным учреждением «Управление жилищно-коммунального хозяйства г. Каспийска» (МКУ «УЖКХ») требований закона о контрактной системе в 2019 году, в ходе которой установлено следующее.</w:t>
      </w:r>
    </w:p>
    <w:p w:rsidR="00D601AB" w:rsidRPr="00D601AB" w:rsidRDefault="00D601AB" w:rsidP="00D601AB">
      <w:pPr>
        <w:widowControl w:val="0"/>
        <w:tabs>
          <w:tab w:val="left" w:pos="851"/>
        </w:tabs>
        <w:spacing w:after="0"/>
        <w:ind w:right="-1" w:firstLine="720"/>
        <w:jc w:val="both"/>
        <w:rPr>
          <w:rFonts w:ascii="Times New Roman" w:eastAsia="Times New Roman" w:hAnsi="Times New Roman" w:cs="Times New Roman"/>
          <w:bCs/>
          <w:color w:val="222222"/>
          <w:sz w:val="24"/>
          <w:szCs w:val="24"/>
          <w:lang w:eastAsia="ru-RU"/>
        </w:rPr>
      </w:pPr>
      <w:r w:rsidRPr="00D601AB">
        <w:rPr>
          <w:rFonts w:ascii="Times New Roman" w:eastAsia="Times New Roman" w:hAnsi="Times New Roman" w:cs="Times New Roman"/>
          <w:bCs/>
          <w:color w:val="222222"/>
          <w:sz w:val="24"/>
          <w:szCs w:val="24"/>
          <w:lang w:eastAsia="ru-RU"/>
        </w:rPr>
        <w:t>Совокупный годовой объем закупок данными заказчиками в соответствии с доведенными лимитами бюджетных обязательств на 2019 год составлял:</w:t>
      </w:r>
    </w:p>
    <w:p w:rsidR="00D601AB" w:rsidRPr="00D601AB" w:rsidRDefault="00D601AB" w:rsidP="00D601AB">
      <w:pPr>
        <w:widowControl w:val="0"/>
        <w:tabs>
          <w:tab w:val="left" w:pos="851"/>
        </w:tabs>
        <w:spacing w:after="0"/>
        <w:ind w:right="-1" w:firstLine="720"/>
        <w:jc w:val="both"/>
        <w:rPr>
          <w:rFonts w:ascii="Times New Roman" w:eastAsia="Times New Roman" w:hAnsi="Times New Roman" w:cs="Times New Roman"/>
          <w:bCs/>
          <w:color w:val="222222"/>
          <w:sz w:val="24"/>
          <w:szCs w:val="24"/>
          <w:lang w:eastAsia="ru-RU"/>
        </w:rPr>
      </w:pPr>
      <w:r w:rsidRPr="00D601AB">
        <w:rPr>
          <w:rFonts w:ascii="Times New Roman" w:eastAsia="Times New Roman" w:hAnsi="Times New Roman" w:cs="Times New Roman"/>
          <w:bCs/>
          <w:color w:val="222222"/>
          <w:sz w:val="24"/>
          <w:szCs w:val="24"/>
          <w:lang w:eastAsia="ru-RU"/>
        </w:rPr>
        <w:t>- Администрация городского округа «город Каспийск» - 81900,2 тыс. руб.;</w:t>
      </w:r>
    </w:p>
    <w:p w:rsidR="00D601AB" w:rsidRPr="00D601AB" w:rsidRDefault="00D601AB" w:rsidP="00D601AB">
      <w:pPr>
        <w:widowControl w:val="0"/>
        <w:tabs>
          <w:tab w:val="left" w:pos="851"/>
        </w:tabs>
        <w:spacing w:after="0"/>
        <w:ind w:right="-1" w:firstLine="720"/>
        <w:jc w:val="both"/>
        <w:rPr>
          <w:rFonts w:ascii="Times New Roman" w:eastAsia="Times New Roman" w:hAnsi="Times New Roman" w:cs="Times New Roman"/>
          <w:bCs/>
          <w:color w:val="222222"/>
          <w:sz w:val="24"/>
          <w:szCs w:val="24"/>
          <w:lang w:eastAsia="ru-RU"/>
        </w:rPr>
      </w:pPr>
      <w:r w:rsidRPr="00D601AB">
        <w:rPr>
          <w:rFonts w:ascii="Times New Roman" w:eastAsia="Times New Roman" w:hAnsi="Times New Roman" w:cs="Times New Roman"/>
          <w:bCs/>
          <w:color w:val="222222"/>
          <w:sz w:val="24"/>
          <w:szCs w:val="24"/>
          <w:lang w:eastAsia="ru-RU"/>
        </w:rPr>
        <w:t>- Управление имущественных отношений администрации городского округа «город Каспийск» - 2900,2 тыс. руб.;</w:t>
      </w:r>
    </w:p>
    <w:p w:rsidR="00D601AB" w:rsidRPr="00D601AB" w:rsidRDefault="00D601AB" w:rsidP="00D601AB">
      <w:pPr>
        <w:widowControl w:val="0"/>
        <w:shd w:val="clear" w:color="auto" w:fill="FFFFFF"/>
        <w:tabs>
          <w:tab w:val="left" w:pos="0"/>
        </w:tabs>
        <w:spacing w:after="0"/>
        <w:jc w:val="both"/>
        <w:rPr>
          <w:rFonts w:ascii="Times New Roman" w:eastAsia="Times New Roman" w:hAnsi="Times New Roman" w:cs="Times New Roman"/>
          <w:bCs/>
          <w:color w:val="222222"/>
          <w:sz w:val="24"/>
          <w:szCs w:val="24"/>
          <w:lang w:eastAsia="ru-RU"/>
        </w:rPr>
      </w:pPr>
      <w:r w:rsidRPr="00D601AB">
        <w:rPr>
          <w:rFonts w:ascii="Times New Roman" w:eastAsia="Times New Roman" w:hAnsi="Times New Roman" w:cs="Times New Roman"/>
          <w:bCs/>
          <w:color w:val="222222"/>
          <w:sz w:val="24"/>
          <w:szCs w:val="24"/>
          <w:lang w:eastAsia="ru-RU"/>
        </w:rPr>
        <w:t>- МКУ «УЖКХ» - 259461,9 тыс. руб.</w:t>
      </w: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Структура осуществленных закупок Администрацией городского округа «город Каспийск» представлена следующими данными.</w:t>
      </w: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p>
    <w:tbl>
      <w:tblPr>
        <w:tblW w:w="9351" w:type="dxa"/>
        <w:tblInd w:w="108" w:type="dxa"/>
        <w:tblLook w:val="04A0" w:firstRow="1" w:lastRow="0" w:firstColumn="1" w:lastColumn="0" w:noHBand="0" w:noVBand="1"/>
      </w:tblPr>
      <w:tblGrid>
        <w:gridCol w:w="4673"/>
        <w:gridCol w:w="2410"/>
        <w:gridCol w:w="2268"/>
      </w:tblGrid>
      <w:tr w:rsidR="00D601AB" w:rsidRPr="00D601AB" w:rsidTr="00D601AB">
        <w:trPr>
          <w:trHeight w:val="47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AB" w:rsidRPr="00D601AB" w:rsidRDefault="00D601AB" w:rsidP="00D601AB">
            <w:pPr>
              <w:widowControl w:val="0"/>
              <w:spacing w:after="0"/>
              <w:jc w:val="both"/>
              <w:rPr>
                <w:rFonts w:ascii="Times New Roman" w:eastAsia="Times New Roman" w:hAnsi="Times New Roman" w:cs="Times New Roman"/>
                <w:b/>
                <w:color w:val="000000"/>
                <w:sz w:val="24"/>
                <w:szCs w:val="24"/>
                <w:lang w:eastAsia="ru-RU"/>
              </w:rPr>
            </w:pPr>
            <w:r w:rsidRPr="00D601AB">
              <w:rPr>
                <w:rFonts w:ascii="Times New Roman" w:eastAsia="Times New Roman" w:hAnsi="Times New Roman" w:cs="Times New Roman"/>
                <w:b/>
                <w:color w:val="000000"/>
                <w:sz w:val="24"/>
                <w:szCs w:val="24"/>
                <w:lang w:eastAsia="ru-RU"/>
              </w:rPr>
              <w:t>Способ определения поставщика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601AB" w:rsidRPr="00D601AB" w:rsidRDefault="00D601AB" w:rsidP="00D601AB">
            <w:pPr>
              <w:widowControl w:val="0"/>
              <w:spacing w:after="0"/>
              <w:jc w:val="both"/>
              <w:rPr>
                <w:rFonts w:ascii="Times New Roman" w:eastAsia="Times New Roman" w:hAnsi="Times New Roman" w:cs="Times New Roman"/>
                <w:b/>
                <w:color w:val="000000"/>
                <w:sz w:val="24"/>
                <w:szCs w:val="24"/>
                <w:lang w:eastAsia="ru-RU"/>
              </w:rPr>
            </w:pPr>
            <w:r w:rsidRPr="00D601AB">
              <w:rPr>
                <w:rFonts w:ascii="Times New Roman" w:eastAsia="Times New Roman" w:hAnsi="Times New Roman" w:cs="Times New Roman"/>
                <w:b/>
                <w:color w:val="000000"/>
                <w:sz w:val="24"/>
                <w:szCs w:val="24"/>
                <w:lang w:eastAsia="ru-RU"/>
              </w:rPr>
              <w:t>Количество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601AB" w:rsidRPr="00D601AB" w:rsidRDefault="00D601AB" w:rsidP="00D601AB">
            <w:pPr>
              <w:widowControl w:val="0"/>
              <w:spacing w:after="0"/>
              <w:jc w:val="both"/>
              <w:rPr>
                <w:rFonts w:ascii="Times New Roman" w:eastAsia="Times New Roman" w:hAnsi="Times New Roman" w:cs="Times New Roman"/>
                <w:b/>
                <w:color w:val="000000"/>
                <w:sz w:val="24"/>
                <w:szCs w:val="24"/>
                <w:lang w:eastAsia="ru-RU"/>
              </w:rPr>
            </w:pPr>
            <w:r w:rsidRPr="00D601AB">
              <w:rPr>
                <w:rFonts w:ascii="Times New Roman" w:eastAsia="Times New Roman" w:hAnsi="Times New Roman" w:cs="Times New Roman"/>
                <w:b/>
                <w:color w:val="000000"/>
                <w:sz w:val="24"/>
                <w:szCs w:val="24"/>
                <w:lang w:eastAsia="ru-RU"/>
              </w:rPr>
              <w:t xml:space="preserve">Сумма </w:t>
            </w:r>
          </w:p>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(тыс. рублей)</w:t>
            </w:r>
          </w:p>
        </w:tc>
      </w:tr>
      <w:tr w:rsidR="00D601AB" w:rsidRPr="00D601AB" w:rsidTr="00D601AB">
        <w:trPr>
          <w:trHeight w:val="236"/>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Электронный аукцион</w:t>
            </w:r>
          </w:p>
        </w:tc>
        <w:tc>
          <w:tcPr>
            <w:tcW w:w="2410" w:type="dxa"/>
            <w:tcBorders>
              <w:top w:val="nil"/>
              <w:left w:val="nil"/>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32</w:t>
            </w:r>
          </w:p>
        </w:tc>
        <w:tc>
          <w:tcPr>
            <w:tcW w:w="2268" w:type="dxa"/>
            <w:tcBorders>
              <w:top w:val="nil"/>
              <w:left w:val="nil"/>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76584,9</w:t>
            </w:r>
          </w:p>
        </w:tc>
      </w:tr>
      <w:tr w:rsidR="00D601AB" w:rsidRPr="00D601AB" w:rsidTr="00D601AB">
        <w:trPr>
          <w:trHeight w:val="12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Закупка у единственного поставщика по пункту 4 части 1 статьи 93 ФЗ-44</w:t>
            </w:r>
          </w:p>
        </w:tc>
        <w:tc>
          <w:tcPr>
            <w:tcW w:w="2410" w:type="dxa"/>
            <w:tcBorders>
              <w:top w:val="single" w:sz="4" w:space="0" w:color="auto"/>
              <w:left w:val="nil"/>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96</w:t>
            </w:r>
          </w:p>
        </w:tc>
        <w:tc>
          <w:tcPr>
            <w:tcW w:w="2268" w:type="dxa"/>
            <w:tcBorders>
              <w:top w:val="single" w:sz="4" w:space="0" w:color="auto"/>
              <w:left w:val="nil"/>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3138,6</w:t>
            </w:r>
          </w:p>
        </w:tc>
      </w:tr>
      <w:tr w:rsidR="00D601AB" w:rsidRPr="00D601AB" w:rsidTr="00D601AB">
        <w:trPr>
          <w:trHeight w:val="5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Закупка у единственного поставщика по пунктам 1, 6, 8, 29 части 1 статьи 93 ФЗ-44</w:t>
            </w:r>
          </w:p>
        </w:tc>
        <w:tc>
          <w:tcPr>
            <w:tcW w:w="2410" w:type="dxa"/>
            <w:tcBorders>
              <w:top w:val="nil"/>
              <w:left w:val="nil"/>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9</w:t>
            </w:r>
          </w:p>
        </w:tc>
        <w:tc>
          <w:tcPr>
            <w:tcW w:w="2268" w:type="dxa"/>
            <w:tcBorders>
              <w:top w:val="nil"/>
              <w:left w:val="nil"/>
              <w:bottom w:val="single" w:sz="4" w:space="0" w:color="auto"/>
              <w:right w:val="single" w:sz="4" w:space="0" w:color="auto"/>
            </w:tcBorders>
            <w:shd w:val="clear" w:color="auto" w:fill="auto"/>
            <w:vAlign w:val="center"/>
          </w:tcPr>
          <w:p w:rsidR="00D601AB" w:rsidRPr="00D601AB" w:rsidRDefault="00D601AB" w:rsidP="00D601AB">
            <w:pPr>
              <w:widowControl w:val="0"/>
              <w:spacing w:after="0"/>
              <w:jc w:val="both"/>
              <w:rPr>
                <w:rFonts w:ascii="Times New Roman" w:eastAsia="Times New Roman" w:hAnsi="Times New Roman" w:cs="Times New Roman"/>
                <w:color w:val="000000"/>
                <w:sz w:val="24"/>
                <w:szCs w:val="24"/>
                <w:lang w:eastAsia="ru-RU"/>
              </w:rPr>
            </w:pPr>
            <w:r w:rsidRPr="00D601AB">
              <w:rPr>
                <w:rFonts w:ascii="Times New Roman" w:eastAsia="Times New Roman" w:hAnsi="Times New Roman" w:cs="Times New Roman"/>
                <w:color w:val="000000"/>
                <w:sz w:val="24"/>
                <w:szCs w:val="24"/>
                <w:lang w:eastAsia="ru-RU"/>
              </w:rPr>
              <w:t>2181,6</w:t>
            </w:r>
          </w:p>
        </w:tc>
      </w:tr>
    </w:tbl>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p>
    <w:p w:rsidR="00316823" w:rsidRDefault="00316823" w:rsidP="00D601AB">
      <w:pPr>
        <w:widowControl w:val="0"/>
        <w:spacing w:after="0"/>
        <w:ind w:firstLine="709"/>
        <w:jc w:val="both"/>
        <w:rPr>
          <w:rFonts w:ascii="Times New Roman" w:eastAsia="Times New Roman" w:hAnsi="Times New Roman" w:cs="Times New Roman"/>
          <w:sz w:val="24"/>
          <w:szCs w:val="24"/>
          <w:lang w:eastAsia="ru-RU"/>
        </w:rPr>
      </w:pPr>
    </w:p>
    <w:p w:rsidR="00316823" w:rsidRDefault="00316823" w:rsidP="00D601AB">
      <w:pPr>
        <w:widowControl w:val="0"/>
        <w:spacing w:after="0"/>
        <w:ind w:firstLine="709"/>
        <w:jc w:val="both"/>
        <w:rPr>
          <w:rFonts w:ascii="Times New Roman" w:eastAsia="Times New Roman" w:hAnsi="Times New Roman" w:cs="Times New Roman"/>
          <w:sz w:val="24"/>
          <w:szCs w:val="24"/>
          <w:lang w:eastAsia="ru-RU"/>
        </w:rPr>
      </w:pPr>
    </w:p>
    <w:p w:rsidR="00316823" w:rsidRDefault="00316823" w:rsidP="00D601AB">
      <w:pPr>
        <w:widowControl w:val="0"/>
        <w:spacing w:after="0"/>
        <w:ind w:firstLine="709"/>
        <w:jc w:val="both"/>
        <w:rPr>
          <w:rFonts w:ascii="Times New Roman" w:eastAsia="Times New Roman" w:hAnsi="Times New Roman" w:cs="Times New Roman"/>
          <w:sz w:val="24"/>
          <w:szCs w:val="24"/>
          <w:lang w:eastAsia="ru-RU"/>
        </w:rPr>
      </w:pP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lastRenderedPageBreak/>
        <w:t>Наглядно соотношение способов и сумм осуществленных закупок представлено ниже на диаграмме.</w:t>
      </w: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b/>
          <w:noProof/>
          <w:sz w:val="24"/>
          <w:szCs w:val="24"/>
          <w:lang w:eastAsia="ru-RU"/>
        </w:rPr>
        <w:drawing>
          <wp:inline distT="0" distB="0" distL="0" distR="0" wp14:anchorId="33E9AF95" wp14:editId="2701C671">
            <wp:extent cx="5428158" cy="2498584"/>
            <wp:effectExtent l="0" t="0" r="20320"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601AB" w:rsidRPr="00D601AB" w:rsidRDefault="00D601AB" w:rsidP="00D601AB">
      <w:pPr>
        <w:widowControl w:val="0"/>
        <w:tabs>
          <w:tab w:val="left" w:pos="851"/>
        </w:tabs>
        <w:spacing w:after="0"/>
        <w:ind w:right="-1" w:firstLine="720"/>
        <w:jc w:val="both"/>
        <w:rPr>
          <w:rFonts w:ascii="Times New Roman" w:eastAsia="Arial" w:hAnsi="Times New Roman" w:cs="Times New Roman"/>
          <w:sz w:val="24"/>
          <w:szCs w:val="24"/>
          <w:lang w:eastAsia="ar-SA"/>
        </w:rPr>
      </w:pPr>
    </w:p>
    <w:p w:rsidR="00D601AB" w:rsidRPr="00D601AB" w:rsidRDefault="00D601AB" w:rsidP="00D601AB">
      <w:pPr>
        <w:widowControl w:val="0"/>
        <w:spacing w:after="0"/>
        <w:ind w:firstLine="708"/>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Всего администрацией городского округа «город Каспийск» было объявлено электронных аукционов, из которых 12 были признаны несостоявшимися (приобретение жилых помещений) и 1 был отменен (ремонт помещений). По результатам торгов были заключены 32 муниципальных контракта на общую сумму 76584,9 тыс. руб., начальная (максимальная) цена контрактов составляла 77547,6 тыс. руб.    Соответственно, размер абсолютной экономии от проведенных конкурентных закупок составил 962,7 тыс. руб., относительная экономия – 1,2%.</w:t>
      </w:r>
    </w:p>
    <w:p w:rsidR="00D601AB" w:rsidRPr="00D601AB" w:rsidRDefault="00D601AB" w:rsidP="00D601AB">
      <w:pPr>
        <w:widowControl w:val="0"/>
        <w:spacing w:after="0"/>
        <w:ind w:firstLine="708"/>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Структура заключенных контрактов в разрезе направлений расходования средств представлена следующей таблице.</w:t>
      </w:r>
    </w:p>
    <w:p w:rsidR="00D601AB" w:rsidRPr="00D601AB" w:rsidRDefault="00D601AB" w:rsidP="00D601AB">
      <w:pPr>
        <w:widowControl w:val="0"/>
        <w:spacing w:after="0"/>
        <w:ind w:firstLine="708"/>
        <w:jc w:val="both"/>
        <w:rPr>
          <w:rFonts w:ascii="Times New Roman" w:eastAsia="Times New Roman" w:hAnsi="Times New Roman" w:cs="Times New Roman"/>
          <w:sz w:val="24"/>
          <w:szCs w:val="24"/>
          <w:lang w:eastAsia="ru-RU"/>
        </w:rPr>
      </w:pPr>
    </w:p>
    <w:tbl>
      <w:tblPr>
        <w:tblStyle w:val="1"/>
        <w:tblW w:w="9464" w:type="dxa"/>
        <w:jc w:val="center"/>
        <w:tblLook w:val="04A0" w:firstRow="1" w:lastRow="0" w:firstColumn="1" w:lastColumn="0" w:noHBand="0" w:noVBand="1"/>
      </w:tblPr>
      <w:tblGrid>
        <w:gridCol w:w="6062"/>
        <w:gridCol w:w="1713"/>
        <w:gridCol w:w="1689"/>
      </w:tblGrid>
      <w:tr w:rsidR="00D601AB" w:rsidRPr="00D601AB" w:rsidTr="00D601AB">
        <w:trPr>
          <w:jc w:val="center"/>
        </w:trPr>
        <w:tc>
          <w:tcPr>
            <w:tcW w:w="6062" w:type="dxa"/>
          </w:tcPr>
          <w:p w:rsidR="00D601AB" w:rsidRPr="00D601AB" w:rsidRDefault="00D601AB" w:rsidP="00D601AB">
            <w:pPr>
              <w:widowControl w:val="0"/>
              <w:jc w:val="both"/>
              <w:rPr>
                <w:b/>
                <w:sz w:val="24"/>
                <w:szCs w:val="24"/>
              </w:rPr>
            </w:pPr>
            <w:r w:rsidRPr="00D601AB">
              <w:rPr>
                <w:b/>
                <w:sz w:val="24"/>
                <w:szCs w:val="24"/>
              </w:rPr>
              <w:t>Направление расходования средств</w:t>
            </w:r>
          </w:p>
        </w:tc>
        <w:tc>
          <w:tcPr>
            <w:tcW w:w="1713" w:type="dxa"/>
          </w:tcPr>
          <w:p w:rsidR="00D601AB" w:rsidRPr="00D601AB" w:rsidRDefault="00D601AB" w:rsidP="00D601AB">
            <w:pPr>
              <w:widowControl w:val="0"/>
              <w:jc w:val="both"/>
              <w:rPr>
                <w:b/>
                <w:sz w:val="24"/>
                <w:szCs w:val="24"/>
              </w:rPr>
            </w:pPr>
            <w:r w:rsidRPr="00D601AB">
              <w:rPr>
                <w:b/>
                <w:sz w:val="24"/>
                <w:szCs w:val="24"/>
              </w:rPr>
              <w:t>Количество контрактов</w:t>
            </w:r>
          </w:p>
        </w:tc>
        <w:tc>
          <w:tcPr>
            <w:tcW w:w="1689" w:type="dxa"/>
          </w:tcPr>
          <w:p w:rsidR="00D601AB" w:rsidRPr="00D601AB" w:rsidRDefault="00D601AB" w:rsidP="00D601AB">
            <w:pPr>
              <w:widowControl w:val="0"/>
              <w:jc w:val="both"/>
              <w:rPr>
                <w:b/>
                <w:sz w:val="24"/>
                <w:szCs w:val="24"/>
              </w:rPr>
            </w:pPr>
            <w:r w:rsidRPr="00D601AB">
              <w:rPr>
                <w:b/>
                <w:sz w:val="24"/>
                <w:szCs w:val="24"/>
              </w:rPr>
              <w:t>Общая сумма (тыс. руб.)</w:t>
            </w:r>
          </w:p>
        </w:tc>
      </w:tr>
      <w:tr w:rsidR="00D601AB" w:rsidRPr="00D601AB" w:rsidTr="00D601AB">
        <w:trPr>
          <w:jc w:val="center"/>
        </w:trPr>
        <w:tc>
          <w:tcPr>
            <w:tcW w:w="6062" w:type="dxa"/>
            <w:vAlign w:val="center"/>
          </w:tcPr>
          <w:p w:rsidR="00D601AB" w:rsidRPr="00D601AB" w:rsidRDefault="00D601AB" w:rsidP="00D601AB">
            <w:pPr>
              <w:widowControl w:val="0"/>
              <w:jc w:val="both"/>
              <w:rPr>
                <w:b/>
                <w:sz w:val="24"/>
                <w:szCs w:val="24"/>
              </w:rPr>
            </w:pPr>
            <w:r w:rsidRPr="00D601AB">
              <w:rPr>
                <w:color w:val="000000"/>
                <w:sz w:val="24"/>
                <w:szCs w:val="24"/>
              </w:rPr>
              <w:t>Оказание услуг по санитарной очистке города</w:t>
            </w:r>
          </w:p>
        </w:tc>
        <w:tc>
          <w:tcPr>
            <w:tcW w:w="1713" w:type="dxa"/>
            <w:vAlign w:val="center"/>
          </w:tcPr>
          <w:p w:rsidR="00D601AB" w:rsidRPr="00D601AB" w:rsidRDefault="00D601AB" w:rsidP="00D601AB">
            <w:pPr>
              <w:widowControl w:val="0"/>
              <w:jc w:val="both"/>
              <w:rPr>
                <w:sz w:val="24"/>
                <w:szCs w:val="24"/>
              </w:rPr>
            </w:pPr>
            <w:r w:rsidRPr="00D601AB">
              <w:rPr>
                <w:sz w:val="24"/>
                <w:szCs w:val="24"/>
              </w:rPr>
              <w:t>1</w:t>
            </w:r>
          </w:p>
        </w:tc>
        <w:tc>
          <w:tcPr>
            <w:tcW w:w="1689" w:type="dxa"/>
            <w:vAlign w:val="center"/>
          </w:tcPr>
          <w:p w:rsidR="00D601AB" w:rsidRPr="00D601AB" w:rsidRDefault="00D601AB" w:rsidP="00D601AB">
            <w:pPr>
              <w:widowControl w:val="0"/>
              <w:jc w:val="both"/>
              <w:rPr>
                <w:sz w:val="24"/>
                <w:szCs w:val="24"/>
              </w:rPr>
            </w:pPr>
            <w:r w:rsidRPr="00D601AB">
              <w:rPr>
                <w:sz w:val="24"/>
                <w:szCs w:val="24"/>
              </w:rPr>
              <w:t>55000,0</w:t>
            </w:r>
          </w:p>
        </w:tc>
      </w:tr>
      <w:tr w:rsidR="00D601AB" w:rsidRPr="00D601AB" w:rsidTr="00D601AB">
        <w:trPr>
          <w:jc w:val="center"/>
        </w:trPr>
        <w:tc>
          <w:tcPr>
            <w:tcW w:w="6062" w:type="dxa"/>
            <w:vAlign w:val="center"/>
          </w:tcPr>
          <w:p w:rsidR="00D601AB" w:rsidRPr="00D601AB" w:rsidRDefault="00D601AB" w:rsidP="00D601AB">
            <w:pPr>
              <w:widowControl w:val="0"/>
              <w:jc w:val="both"/>
              <w:rPr>
                <w:b/>
                <w:sz w:val="24"/>
                <w:szCs w:val="24"/>
              </w:rPr>
            </w:pPr>
            <w:r w:rsidRPr="00D601AB">
              <w:rPr>
                <w:color w:val="000000"/>
                <w:sz w:val="24"/>
                <w:szCs w:val="24"/>
              </w:rPr>
              <w:t>Приобретение жилых помещений для детей-сирот</w:t>
            </w:r>
          </w:p>
        </w:tc>
        <w:tc>
          <w:tcPr>
            <w:tcW w:w="1713" w:type="dxa"/>
            <w:vAlign w:val="center"/>
          </w:tcPr>
          <w:p w:rsidR="00D601AB" w:rsidRPr="00D601AB" w:rsidRDefault="00D601AB" w:rsidP="00D601AB">
            <w:pPr>
              <w:widowControl w:val="0"/>
              <w:jc w:val="both"/>
              <w:rPr>
                <w:sz w:val="24"/>
                <w:szCs w:val="24"/>
              </w:rPr>
            </w:pPr>
            <w:r w:rsidRPr="00D601AB">
              <w:rPr>
                <w:sz w:val="24"/>
                <w:szCs w:val="24"/>
              </w:rPr>
              <w:t>13</w:t>
            </w:r>
          </w:p>
        </w:tc>
        <w:tc>
          <w:tcPr>
            <w:tcW w:w="1689" w:type="dxa"/>
            <w:vAlign w:val="center"/>
          </w:tcPr>
          <w:p w:rsidR="00D601AB" w:rsidRPr="00D601AB" w:rsidRDefault="00D601AB" w:rsidP="00D601AB">
            <w:pPr>
              <w:widowControl w:val="0"/>
              <w:jc w:val="both"/>
              <w:rPr>
                <w:sz w:val="24"/>
                <w:szCs w:val="24"/>
              </w:rPr>
            </w:pPr>
            <w:r w:rsidRPr="00D601AB">
              <w:rPr>
                <w:sz w:val="24"/>
                <w:szCs w:val="24"/>
              </w:rPr>
              <w:t>15863,9</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Поставка оргтехники</w:t>
            </w:r>
          </w:p>
        </w:tc>
        <w:tc>
          <w:tcPr>
            <w:tcW w:w="1713" w:type="dxa"/>
            <w:vAlign w:val="center"/>
          </w:tcPr>
          <w:p w:rsidR="00D601AB" w:rsidRPr="00D601AB" w:rsidRDefault="00D601AB" w:rsidP="00D601AB">
            <w:pPr>
              <w:widowControl w:val="0"/>
              <w:jc w:val="both"/>
              <w:rPr>
                <w:sz w:val="24"/>
                <w:szCs w:val="24"/>
              </w:rPr>
            </w:pPr>
            <w:r w:rsidRPr="00D601AB">
              <w:rPr>
                <w:sz w:val="24"/>
                <w:szCs w:val="24"/>
              </w:rPr>
              <w:t>3</w:t>
            </w:r>
          </w:p>
        </w:tc>
        <w:tc>
          <w:tcPr>
            <w:tcW w:w="1689" w:type="dxa"/>
            <w:vAlign w:val="center"/>
          </w:tcPr>
          <w:p w:rsidR="00D601AB" w:rsidRPr="00D601AB" w:rsidRDefault="00D601AB" w:rsidP="00D601AB">
            <w:pPr>
              <w:widowControl w:val="0"/>
              <w:jc w:val="both"/>
              <w:rPr>
                <w:sz w:val="24"/>
                <w:szCs w:val="24"/>
              </w:rPr>
            </w:pPr>
            <w:r w:rsidRPr="00D601AB">
              <w:rPr>
                <w:sz w:val="24"/>
                <w:szCs w:val="24"/>
              </w:rPr>
              <w:t>882,6</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 xml:space="preserve">Поставка бензина </w:t>
            </w:r>
          </w:p>
        </w:tc>
        <w:tc>
          <w:tcPr>
            <w:tcW w:w="1713" w:type="dxa"/>
            <w:vAlign w:val="center"/>
          </w:tcPr>
          <w:p w:rsidR="00D601AB" w:rsidRPr="00D601AB" w:rsidRDefault="00D601AB" w:rsidP="00D601AB">
            <w:pPr>
              <w:widowControl w:val="0"/>
              <w:jc w:val="both"/>
              <w:rPr>
                <w:sz w:val="24"/>
                <w:szCs w:val="24"/>
              </w:rPr>
            </w:pPr>
            <w:r w:rsidRPr="00D601AB">
              <w:rPr>
                <w:sz w:val="24"/>
                <w:szCs w:val="24"/>
              </w:rPr>
              <w:t>1</w:t>
            </w:r>
          </w:p>
        </w:tc>
        <w:tc>
          <w:tcPr>
            <w:tcW w:w="1689" w:type="dxa"/>
            <w:vAlign w:val="center"/>
          </w:tcPr>
          <w:p w:rsidR="00D601AB" w:rsidRPr="00D601AB" w:rsidRDefault="00D601AB" w:rsidP="00D601AB">
            <w:pPr>
              <w:widowControl w:val="0"/>
              <w:jc w:val="both"/>
              <w:rPr>
                <w:sz w:val="24"/>
                <w:szCs w:val="24"/>
              </w:rPr>
            </w:pPr>
            <w:r w:rsidRPr="00D601AB">
              <w:rPr>
                <w:sz w:val="24"/>
                <w:szCs w:val="24"/>
              </w:rPr>
              <w:t>292,5</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Поставка мебели</w:t>
            </w:r>
          </w:p>
        </w:tc>
        <w:tc>
          <w:tcPr>
            <w:tcW w:w="1713" w:type="dxa"/>
            <w:vAlign w:val="center"/>
          </w:tcPr>
          <w:p w:rsidR="00D601AB" w:rsidRPr="00D601AB" w:rsidRDefault="00D601AB" w:rsidP="00D601AB">
            <w:pPr>
              <w:widowControl w:val="0"/>
              <w:jc w:val="both"/>
              <w:rPr>
                <w:sz w:val="24"/>
                <w:szCs w:val="24"/>
              </w:rPr>
            </w:pPr>
            <w:r w:rsidRPr="00D601AB">
              <w:rPr>
                <w:sz w:val="24"/>
                <w:szCs w:val="24"/>
              </w:rPr>
              <w:t>1</w:t>
            </w:r>
          </w:p>
        </w:tc>
        <w:tc>
          <w:tcPr>
            <w:tcW w:w="1689" w:type="dxa"/>
            <w:vAlign w:val="center"/>
          </w:tcPr>
          <w:p w:rsidR="00D601AB" w:rsidRPr="00D601AB" w:rsidRDefault="00D601AB" w:rsidP="00D601AB">
            <w:pPr>
              <w:widowControl w:val="0"/>
              <w:jc w:val="both"/>
              <w:rPr>
                <w:sz w:val="24"/>
                <w:szCs w:val="24"/>
              </w:rPr>
            </w:pPr>
            <w:r w:rsidRPr="00D601AB">
              <w:rPr>
                <w:sz w:val="24"/>
                <w:szCs w:val="24"/>
              </w:rPr>
              <w:t>403,5</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 xml:space="preserve">Приобретение легкового автомобиля </w:t>
            </w:r>
          </w:p>
        </w:tc>
        <w:tc>
          <w:tcPr>
            <w:tcW w:w="1713" w:type="dxa"/>
            <w:vAlign w:val="center"/>
          </w:tcPr>
          <w:p w:rsidR="00D601AB" w:rsidRPr="00D601AB" w:rsidRDefault="00D601AB" w:rsidP="00D601AB">
            <w:pPr>
              <w:widowControl w:val="0"/>
              <w:jc w:val="both"/>
              <w:rPr>
                <w:sz w:val="24"/>
                <w:szCs w:val="24"/>
              </w:rPr>
            </w:pPr>
            <w:r w:rsidRPr="00D601AB">
              <w:rPr>
                <w:sz w:val="24"/>
                <w:szCs w:val="24"/>
              </w:rPr>
              <w:t>1</w:t>
            </w:r>
          </w:p>
        </w:tc>
        <w:tc>
          <w:tcPr>
            <w:tcW w:w="1689" w:type="dxa"/>
            <w:vAlign w:val="center"/>
          </w:tcPr>
          <w:p w:rsidR="00D601AB" w:rsidRPr="00D601AB" w:rsidRDefault="00D601AB" w:rsidP="00D601AB">
            <w:pPr>
              <w:widowControl w:val="0"/>
              <w:jc w:val="both"/>
              <w:rPr>
                <w:sz w:val="24"/>
                <w:szCs w:val="24"/>
              </w:rPr>
            </w:pPr>
            <w:r w:rsidRPr="00D601AB">
              <w:rPr>
                <w:sz w:val="24"/>
                <w:szCs w:val="24"/>
              </w:rPr>
              <w:t>1462,1</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Поставка хозяйственных товаров</w:t>
            </w:r>
          </w:p>
        </w:tc>
        <w:tc>
          <w:tcPr>
            <w:tcW w:w="1713" w:type="dxa"/>
            <w:vAlign w:val="center"/>
          </w:tcPr>
          <w:p w:rsidR="00D601AB" w:rsidRPr="00D601AB" w:rsidRDefault="00D601AB" w:rsidP="00D601AB">
            <w:pPr>
              <w:widowControl w:val="0"/>
              <w:jc w:val="both"/>
              <w:rPr>
                <w:sz w:val="24"/>
                <w:szCs w:val="24"/>
              </w:rPr>
            </w:pPr>
            <w:r w:rsidRPr="00D601AB">
              <w:rPr>
                <w:sz w:val="24"/>
                <w:szCs w:val="24"/>
              </w:rPr>
              <w:t>1</w:t>
            </w:r>
          </w:p>
        </w:tc>
        <w:tc>
          <w:tcPr>
            <w:tcW w:w="1689" w:type="dxa"/>
            <w:vAlign w:val="center"/>
          </w:tcPr>
          <w:p w:rsidR="00D601AB" w:rsidRPr="00D601AB" w:rsidRDefault="00D601AB" w:rsidP="00D601AB">
            <w:pPr>
              <w:widowControl w:val="0"/>
              <w:jc w:val="both"/>
              <w:rPr>
                <w:sz w:val="24"/>
                <w:szCs w:val="24"/>
              </w:rPr>
            </w:pPr>
            <w:r w:rsidRPr="00D601AB">
              <w:rPr>
                <w:sz w:val="24"/>
                <w:szCs w:val="24"/>
              </w:rPr>
              <w:t>233,5</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Оказание охранных услуг</w:t>
            </w:r>
          </w:p>
        </w:tc>
        <w:tc>
          <w:tcPr>
            <w:tcW w:w="1713" w:type="dxa"/>
            <w:vAlign w:val="center"/>
          </w:tcPr>
          <w:p w:rsidR="00D601AB" w:rsidRPr="00D601AB" w:rsidRDefault="00D601AB" w:rsidP="00D601AB">
            <w:pPr>
              <w:widowControl w:val="0"/>
              <w:jc w:val="both"/>
              <w:rPr>
                <w:sz w:val="24"/>
                <w:szCs w:val="24"/>
              </w:rPr>
            </w:pPr>
            <w:r w:rsidRPr="00D601AB">
              <w:rPr>
                <w:sz w:val="24"/>
                <w:szCs w:val="24"/>
              </w:rPr>
              <w:t>1</w:t>
            </w:r>
          </w:p>
        </w:tc>
        <w:tc>
          <w:tcPr>
            <w:tcW w:w="1689" w:type="dxa"/>
            <w:vAlign w:val="center"/>
          </w:tcPr>
          <w:p w:rsidR="00D601AB" w:rsidRPr="00D601AB" w:rsidRDefault="00D601AB" w:rsidP="00D601AB">
            <w:pPr>
              <w:widowControl w:val="0"/>
              <w:jc w:val="both"/>
              <w:rPr>
                <w:sz w:val="24"/>
                <w:szCs w:val="24"/>
              </w:rPr>
            </w:pPr>
            <w:r w:rsidRPr="00D601AB">
              <w:rPr>
                <w:sz w:val="24"/>
                <w:szCs w:val="24"/>
              </w:rPr>
              <w:t>497,3</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Оказание услуг по общей уборке помещений</w:t>
            </w:r>
          </w:p>
        </w:tc>
        <w:tc>
          <w:tcPr>
            <w:tcW w:w="1713" w:type="dxa"/>
            <w:vAlign w:val="center"/>
          </w:tcPr>
          <w:p w:rsidR="00D601AB" w:rsidRPr="00D601AB" w:rsidRDefault="00D601AB" w:rsidP="00D601AB">
            <w:pPr>
              <w:widowControl w:val="0"/>
              <w:jc w:val="both"/>
              <w:rPr>
                <w:sz w:val="24"/>
                <w:szCs w:val="24"/>
              </w:rPr>
            </w:pPr>
            <w:r w:rsidRPr="00D601AB">
              <w:rPr>
                <w:sz w:val="24"/>
                <w:szCs w:val="24"/>
              </w:rPr>
              <w:t>1</w:t>
            </w:r>
          </w:p>
        </w:tc>
        <w:tc>
          <w:tcPr>
            <w:tcW w:w="1689" w:type="dxa"/>
            <w:vAlign w:val="center"/>
          </w:tcPr>
          <w:p w:rsidR="00D601AB" w:rsidRPr="00D601AB" w:rsidRDefault="00D601AB" w:rsidP="00D601AB">
            <w:pPr>
              <w:widowControl w:val="0"/>
              <w:jc w:val="both"/>
              <w:rPr>
                <w:sz w:val="24"/>
                <w:szCs w:val="24"/>
              </w:rPr>
            </w:pPr>
            <w:r w:rsidRPr="00D601AB">
              <w:rPr>
                <w:sz w:val="24"/>
                <w:szCs w:val="24"/>
              </w:rPr>
              <w:t>817,9</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Прочее</w:t>
            </w:r>
          </w:p>
        </w:tc>
        <w:tc>
          <w:tcPr>
            <w:tcW w:w="1713" w:type="dxa"/>
            <w:vAlign w:val="center"/>
          </w:tcPr>
          <w:p w:rsidR="00D601AB" w:rsidRPr="00D601AB" w:rsidRDefault="00D601AB" w:rsidP="00D601AB">
            <w:pPr>
              <w:widowControl w:val="0"/>
              <w:jc w:val="both"/>
              <w:rPr>
                <w:sz w:val="24"/>
                <w:szCs w:val="24"/>
              </w:rPr>
            </w:pPr>
            <w:r w:rsidRPr="00D601AB">
              <w:rPr>
                <w:sz w:val="24"/>
                <w:szCs w:val="24"/>
              </w:rPr>
              <w:t>9</w:t>
            </w:r>
          </w:p>
        </w:tc>
        <w:tc>
          <w:tcPr>
            <w:tcW w:w="1689" w:type="dxa"/>
            <w:vAlign w:val="center"/>
          </w:tcPr>
          <w:p w:rsidR="00D601AB" w:rsidRPr="00D601AB" w:rsidRDefault="00D601AB" w:rsidP="00D601AB">
            <w:pPr>
              <w:widowControl w:val="0"/>
              <w:jc w:val="both"/>
              <w:rPr>
                <w:sz w:val="24"/>
                <w:szCs w:val="24"/>
              </w:rPr>
            </w:pPr>
            <w:r w:rsidRPr="00D601AB">
              <w:rPr>
                <w:sz w:val="24"/>
                <w:szCs w:val="24"/>
              </w:rPr>
              <w:t>1131,6</w:t>
            </w:r>
          </w:p>
        </w:tc>
      </w:tr>
    </w:tbl>
    <w:p w:rsidR="00D601AB" w:rsidRPr="00D601AB" w:rsidRDefault="00D601AB" w:rsidP="00D601AB">
      <w:pPr>
        <w:widowControl w:val="0"/>
        <w:spacing w:after="0"/>
        <w:ind w:firstLine="709"/>
        <w:jc w:val="both"/>
        <w:rPr>
          <w:rFonts w:ascii="Times New Roman" w:eastAsia="Times New Roman" w:hAnsi="Times New Roman" w:cs="Times New Roman"/>
          <w:b/>
          <w:sz w:val="24"/>
          <w:szCs w:val="24"/>
          <w:lang w:eastAsia="ru-RU"/>
        </w:rPr>
      </w:pPr>
    </w:p>
    <w:p w:rsidR="00D601AB" w:rsidRPr="00D601AB" w:rsidRDefault="00D601AB" w:rsidP="00316823">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bCs/>
          <w:color w:val="222222"/>
          <w:sz w:val="24"/>
          <w:szCs w:val="24"/>
          <w:lang w:eastAsia="ru-RU"/>
        </w:rPr>
        <w:t xml:space="preserve">Управлением имущественных отношений администрации городского округа «город Каспийск» в проверяемом периоде все закупки осуществлены посредством заключения прямых договоров с поставщиками (исполнителями, подрядчиками). Всего заключено 59 договоров, кассовый расход по которым составил 2166,6 тыс. руб. То есть, данным заказчиком допущено нарушение, выразившееся в неверном </w:t>
      </w:r>
      <w:r w:rsidRPr="00D601AB">
        <w:rPr>
          <w:rFonts w:ascii="Times New Roman" w:eastAsia="Times New Roman" w:hAnsi="Times New Roman" w:cs="Times New Roman"/>
          <w:sz w:val="24"/>
          <w:szCs w:val="24"/>
          <w:lang w:eastAsia="ru-RU"/>
        </w:rPr>
        <w:t xml:space="preserve">выборе способа определения поставщика (исполнителя, подрядчика) – превышен допустимый лимит </w:t>
      </w:r>
      <w:r w:rsidRPr="00D601AB">
        <w:rPr>
          <w:rFonts w:ascii="Times New Roman" w:eastAsia="Times New Roman" w:hAnsi="Times New Roman" w:cs="Times New Roman"/>
          <w:sz w:val="24"/>
          <w:szCs w:val="24"/>
          <w:lang w:eastAsia="ru-RU"/>
        </w:rPr>
        <w:lastRenderedPageBreak/>
        <w:t>суммы заключения договоров с единственным поставщиком на основании пункта 4 части 1 статьи 93 ФЗ-44 на 166,6 тыс. руб.</w:t>
      </w:r>
    </w:p>
    <w:p w:rsidR="00D601AB" w:rsidRPr="00D601AB" w:rsidRDefault="00D601AB" w:rsidP="00316823">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Направления расходования средств были следующими:</w:t>
      </w:r>
    </w:p>
    <w:p w:rsidR="00D601AB" w:rsidRPr="00D601AB" w:rsidRDefault="00D601AB" w:rsidP="00316823">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bCs/>
          <w:color w:val="222222"/>
          <w:sz w:val="24"/>
          <w:szCs w:val="24"/>
          <w:lang w:eastAsia="ru-RU"/>
        </w:rPr>
        <w:t xml:space="preserve">- </w:t>
      </w:r>
      <w:r w:rsidRPr="00D601AB">
        <w:rPr>
          <w:rFonts w:ascii="Times New Roman" w:eastAsia="Times New Roman" w:hAnsi="Times New Roman" w:cs="Times New Roman"/>
          <w:sz w:val="24"/>
          <w:szCs w:val="24"/>
          <w:lang w:eastAsia="ru-RU"/>
        </w:rPr>
        <w:t>проведение оценки рыночной стоимости размера арендной платы объектов – 383,0 тыс. руб.;</w:t>
      </w:r>
    </w:p>
    <w:p w:rsidR="00D601AB" w:rsidRPr="00D601AB" w:rsidRDefault="00D601AB" w:rsidP="00316823">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проведение межевых работ – 1383,6 тыс. руб.;</w:t>
      </w:r>
    </w:p>
    <w:p w:rsidR="00D601AB" w:rsidRPr="00D601AB" w:rsidRDefault="00D601AB" w:rsidP="00316823">
      <w:pPr>
        <w:widowControl w:val="0"/>
        <w:spacing w:after="0"/>
        <w:ind w:firstLine="709"/>
        <w:jc w:val="both"/>
        <w:rPr>
          <w:rFonts w:ascii="Times New Roman" w:eastAsia="Times New Roman" w:hAnsi="Times New Roman" w:cs="Times New Roman"/>
          <w:sz w:val="24"/>
          <w:szCs w:val="24"/>
          <w:lang w:eastAsia="ru-RU"/>
        </w:rPr>
      </w:pPr>
      <w:r w:rsidRPr="00D601AB">
        <w:rPr>
          <w:rFonts w:ascii="Times New Roman" w:eastAsia="Times New Roman" w:hAnsi="Times New Roman" w:cs="Times New Roman"/>
          <w:sz w:val="24"/>
          <w:szCs w:val="24"/>
          <w:lang w:eastAsia="ru-RU"/>
        </w:rPr>
        <w:t>- прочие расходы (почтовые расходы, связь, приобретение оргтехники, программного обеспечения и др.) – 400,0 тыс. руб.</w:t>
      </w:r>
    </w:p>
    <w:p w:rsidR="00D601AB" w:rsidRPr="00D601AB" w:rsidRDefault="00D601AB" w:rsidP="00316823">
      <w:pPr>
        <w:widowControl w:val="0"/>
        <w:spacing w:after="0"/>
        <w:ind w:firstLine="709"/>
        <w:jc w:val="both"/>
        <w:rPr>
          <w:rFonts w:ascii="Times New Roman" w:eastAsia="Times New Roman" w:hAnsi="Times New Roman" w:cs="Times New Roman"/>
          <w:bCs/>
          <w:color w:val="222222"/>
          <w:sz w:val="24"/>
          <w:szCs w:val="24"/>
          <w:lang w:eastAsia="ru-RU"/>
        </w:rPr>
      </w:pPr>
      <w:r w:rsidRPr="00D601AB">
        <w:rPr>
          <w:rFonts w:ascii="Times New Roman" w:eastAsia="Times New Roman" w:hAnsi="Times New Roman" w:cs="Times New Roman"/>
          <w:bCs/>
          <w:color w:val="222222"/>
          <w:sz w:val="24"/>
          <w:szCs w:val="24"/>
          <w:lang w:eastAsia="ru-RU"/>
        </w:rPr>
        <w:t>МКУ «УЖКХ» закупки были осуществлены посредством проведения электронных аукционов (через уполномоченный орган администрации городского округа «город Каспийск») и путем заключения прямых договоров по пункту 4 части 2 статьи 93 ФЗ-44 (94 договора). Всего были  размещены 27 электронных аукционов, по результатам которых были заключены муниципальные контракты на выполнение работ по общегородским и программным мероприятиям на сумму 234085,1 тыс. руб. Начальная (максимальная) цена контрактов составляла 255251,6 тыс. руб., то есть размер абсолютной экономии составил 21166,5 тыс. руб., относительная экономия – 8,3%.</w:t>
      </w:r>
    </w:p>
    <w:p w:rsidR="00D601AB" w:rsidRPr="00D601AB" w:rsidRDefault="00D601AB" w:rsidP="00D601AB">
      <w:pPr>
        <w:widowControl w:val="0"/>
        <w:spacing w:after="0"/>
        <w:ind w:firstLine="709"/>
        <w:jc w:val="both"/>
        <w:rPr>
          <w:rFonts w:ascii="Times New Roman" w:eastAsia="Times New Roman" w:hAnsi="Times New Roman" w:cs="Times New Roman"/>
          <w:sz w:val="24"/>
          <w:szCs w:val="24"/>
          <w:lang w:eastAsia="ru-RU"/>
        </w:rPr>
      </w:pPr>
    </w:p>
    <w:tbl>
      <w:tblPr>
        <w:tblStyle w:val="1"/>
        <w:tblW w:w="9464" w:type="dxa"/>
        <w:jc w:val="center"/>
        <w:tblLook w:val="04A0" w:firstRow="1" w:lastRow="0" w:firstColumn="1" w:lastColumn="0" w:noHBand="0" w:noVBand="1"/>
      </w:tblPr>
      <w:tblGrid>
        <w:gridCol w:w="6062"/>
        <w:gridCol w:w="1713"/>
        <w:gridCol w:w="1689"/>
      </w:tblGrid>
      <w:tr w:rsidR="00D601AB" w:rsidRPr="00D601AB" w:rsidTr="00D601AB">
        <w:trPr>
          <w:jc w:val="center"/>
        </w:trPr>
        <w:tc>
          <w:tcPr>
            <w:tcW w:w="6062" w:type="dxa"/>
          </w:tcPr>
          <w:p w:rsidR="00D601AB" w:rsidRPr="00D601AB" w:rsidRDefault="00D601AB" w:rsidP="00D601AB">
            <w:pPr>
              <w:widowControl w:val="0"/>
              <w:jc w:val="both"/>
              <w:rPr>
                <w:b/>
                <w:sz w:val="24"/>
                <w:szCs w:val="24"/>
              </w:rPr>
            </w:pPr>
            <w:r w:rsidRPr="00D601AB">
              <w:rPr>
                <w:b/>
                <w:sz w:val="24"/>
                <w:szCs w:val="24"/>
              </w:rPr>
              <w:t>Направление расходования средств</w:t>
            </w:r>
          </w:p>
        </w:tc>
        <w:tc>
          <w:tcPr>
            <w:tcW w:w="1713" w:type="dxa"/>
          </w:tcPr>
          <w:p w:rsidR="00D601AB" w:rsidRPr="00D601AB" w:rsidRDefault="00D601AB" w:rsidP="00D601AB">
            <w:pPr>
              <w:widowControl w:val="0"/>
              <w:jc w:val="both"/>
              <w:rPr>
                <w:b/>
                <w:sz w:val="24"/>
                <w:szCs w:val="24"/>
              </w:rPr>
            </w:pPr>
            <w:r w:rsidRPr="00D601AB">
              <w:rPr>
                <w:b/>
                <w:sz w:val="24"/>
                <w:szCs w:val="24"/>
              </w:rPr>
              <w:t>Количество контрактов</w:t>
            </w:r>
          </w:p>
        </w:tc>
        <w:tc>
          <w:tcPr>
            <w:tcW w:w="1689" w:type="dxa"/>
          </w:tcPr>
          <w:p w:rsidR="00D601AB" w:rsidRPr="00D601AB" w:rsidRDefault="00D601AB" w:rsidP="00D601AB">
            <w:pPr>
              <w:widowControl w:val="0"/>
              <w:jc w:val="both"/>
              <w:rPr>
                <w:b/>
                <w:sz w:val="24"/>
                <w:szCs w:val="24"/>
              </w:rPr>
            </w:pPr>
            <w:r w:rsidRPr="00D601AB">
              <w:rPr>
                <w:b/>
                <w:sz w:val="24"/>
                <w:szCs w:val="24"/>
              </w:rPr>
              <w:t>Общая сумма (тыс. руб.)</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Выполнение работ по текущему ремонту дорог и тротуаров</w:t>
            </w:r>
          </w:p>
        </w:tc>
        <w:tc>
          <w:tcPr>
            <w:tcW w:w="1713" w:type="dxa"/>
            <w:vAlign w:val="center"/>
          </w:tcPr>
          <w:p w:rsidR="00D601AB" w:rsidRPr="00D601AB" w:rsidRDefault="00D601AB" w:rsidP="00D601AB">
            <w:pPr>
              <w:widowControl w:val="0"/>
              <w:jc w:val="both"/>
              <w:rPr>
                <w:sz w:val="24"/>
                <w:szCs w:val="24"/>
              </w:rPr>
            </w:pPr>
            <w:r w:rsidRPr="00D601AB">
              <w:rPr>
                <w:sz w:val="24"/>
                <w:szCs w:val="24"/>
              </w:rPr>
              <w:t>1</w:t>
            </w:r>
          </w:p>
        </w:tc>
        <w:tc>
          <w:tcPr>
            <w:tcW w:w="1689" w:type="dxa"/>
            <w:vAlign w:val="center"/>
          </w:tcPr>
          <w:p w:rsidR="00D601AB" w:rsidRPr="00D601AB" w:rsidRDefault="00D601AB" w:rsidP="00D601AB">
            <w:pPr>
              <w:widowControl w:val="0"/>
              <w:jc w:val="both"/>
              <w:rPr>
                <w:sz w:val="24"/>
                <w:szCs w:val="24"/>
              </w:rPr>
            </w:pPr>
            <w:r w:rsidRPr="00D601AB">
              <w:rPr>
                <w:sz w:val="24"/>
                <w:szCs w:val="24"/>
              </w:rPr>
              <w:t>3969,1</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Организация и содержание мест захоронения</w:t>
            </w:r>
          </w:p>
        </w:tc>
        <w:tc>
          <w:tcPr>
            <w:tcW w:w="1713" w:type="dxa"/>
            <w:vAlign w:val="center"/>
          </w:tcPr>
          <w:p w:rsidR="00D601AB" w:rsidRPr="00D601AB" w:rsidRDefault="00D601AB" w:rsidP="00D601AB">
            <w:pPr>
              <w:widowControl w:val="0"/>
              <w:jc w:val="both"/>
              <w:rPr>
                <w:sz w:val="24"/>
                <w:szCs w:val="24"/>
              </w:rPr>
            </w:pPr>
            <w:r w:rsidRPr="00D601AB">
              <w:rPr>
                <w:sz w:val="24"/>
                <w:szCs w:val="24"/>
              </w:rPr>
              <w:t>1</w:t>
            </w:r>
          </w:p>
        </w:tc>
        <w:tc>
          <w:tcPr>
            <w:tcW w:w="1689" w:type="dxa"/>
            <w:vAlign w:val="center"/>
          </w:tcPr>
          <w:p w:rsidR="00D601AB" w:rsidRPr="00D601AB" w:rsidRDefault="00D601AB" w:rsidP="00D601AB">
            <w:pPr>
              <w:widowControl w:val="0"/>
              <w:jc w:val="both"/>
              <w:rPr>
                <w:sz w:val="24"/>
                <w:szCs w:val="24"/>
              </w:rPr>
            </w:pPr>
            <w:r w:rsidRPr="00D601AB">
              <w:rPr>
                <w:sz w:val="24"/>
                <w:szCs w:val="24"/>
              </w:rPr>
              <w:t>1105,0</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Выполнение работ по содержанию зеленого хозяйства городского округа «город Каспийск»</w:t>
            </w:r>
          </w:p>
        </w:tc>
        <w:tc>
          <w:tcPr>
            <w:tcW w:w="1713" w:type="dxa"/>
            <w:vAlign w:val="center"/>
          </w:tcPr>
          <w:p w:rsidR="00D601AB" w:rsidRPr="00D601AB" w:rsidRDefault="00D601AB" w:rsidP="00D601AB">
            <w:pPr>
              <w:widowControl w:val="0"/>
              <w:jc w:val="both"/>
              <w:rPr>
                <w:sz w:val="24"/>
                <w:szCs w:val="24"/>
              </w:rPr>
            </w:pPr>
            <w:r w:rsidRPr="00D601AB">
              <w:rPr>
                <w:sz w:val="24"/>
                <w:szCs w:val="24"/>
              </w:rPr>
              <w:t>1</w:t>
            </w:r>
          </w:p>
        </w:tc>
        <w:tc>
          <w:tcPr>
            <w:tcW w:w="1689" w:type="dxa"/>
            <w:vAlign w:val="center"/>
          </w:tcPr>
          <w:p w:rsidR="00D601AB" w:rsidRPr="00D601AB" w:rsidRDefault="00D601AB" w:rsidP="00D601AB">
            <w:pPr>
              <w:widowControl w:val="0"/>
              <w:jc w:val="both"/>
              <w:rPr>
                <w:sz w:val="24"/>
                <w:szCs w:val="24"/>
              </w:rPr>
            </w:pPr>
            <w:r w:rsidRPr="00D601AB">
              <w:rPr>
                <w:sz w:val="24"/>
                <w:szCs w:val="24"/>
              </w:rPr>
              <w:t>8614,1</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Выполнение работ по установке дорожных знаком</w:t>
            </w:r>
          </w:p>
        </w:tc>
        <w:tc>
          <w:tcPr>
            <w:tcW w:w="1713" w:type="dxa"/>
            <w:vAlign w:val="center"/>
          </w:tcPr>
          <w:p w:rsidR="00D601AB" w:rsidRPr="00D601AB" w:rsidRDefault="00D601AB" w:rsidP="00D601AB">
            <w:pPr>
              <w:widowControl w:val="0"/>
              <w:jc w:val="both"/>
              <w:rPr>
                <w:sz w:val="24"/>
                <w:szCs w:val="24"/>
              </w:rPr>
            </w:pPr>
            <w:r w:rsidRPr="00D601AB">
              <w:rPr>
                <w:sz w:val="24"/>
                <w:szCs w:val="24"/>
              </w:rPr>
              <w:t>1</w:t>
            </w:r>
          </w:p>
        </w:tc>
        <w:tc>
          <w:tcPr>
            <w:tcW w:w="1689" w:type="dxa"/>
            <w:vAlign w:val="center"/>
          </w:tcPr>
          <w:p w:rsidR="00D601AB" w:rsidRPr="00D601AB" w:rsidRDefault="00D601AB" w:rsidP="00D601AB">
            <w:pPr>
              <w:widowControl w:val="0"/>
              <w:jc w:val="both"/>
              <w:rPr>
                <w:sz w:val="24"/>
                <w:szCs w:val="24"/>
              </w:rPr>
            </w:pPr>
            <w:r w:rsidRPr="00D601AB">
              <w:rPr>
                <w:sz w:val="24"/>
                <w:szCs w:val="24"/>
              </w:rPr>
              <w:t>599,9</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Мероприятие по обновлению дорожной разметки</w:t>
            </w:r>
          </w:p>
        </w:tc>
        <w:tc>
          <w:tcPr>
            <w:tcW w:w="1713" w:type="dxa"/>
            <w:vAlign w:val="center"/>
          </w:tcPr>
          <w:p w:rsidR="00D601AB" w:rsidRPr="00D601AB" w:rsidRDefault="00D601AB" w:rsidP="00D601AB">
            <w:pPr>
              <w:widowControl w:val="0"/>
              <w:jc w:val="both"/>
              <w:rPr>
                <w:sz w:val="24"/>
                <w:szCs w:val="24"/>
              </w:rPr>
            </w:pPr>
            <w:r w:rsidRPr="00D601AB">
              <w:rPr>
                <w:sz w:val="24"/>
                <w:szCs w:val="24"/>
              </w:rPr>
              <w:t>1</w:t>
            </w:r>
          </w:p>
        </w:tc>
        <w:tc>
          <w:tcPr>
            <w:tcW w:w="1689" w:type="dxa"/>
            <w:vAlign w:val="center"/>
          </w:tcPr>
          <w:p w:rsidR="00D601AB" w:rsidRPr="00D601AB" w:rsidRDefault="00D601AB" w:rsidP="00D601AB">
            <w:pPr>
              <w:widowControl w:val="0"/>
              <w:jc w:val="both"/>
              <w:rPr>
                <w:sz w:val="24"/>
                <w:szCs w:val="24"/>
              </w:rPr>
            </w:pPr>
            <w:r w:rsidRPr="00D601AB">
              <w:rPr>
                <w:sz w:val="24"/>
                <w:szCs w:val="24"/>
              </w:rPr>
              <w:t>1393,0</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Реконструкция тепломагистрали по ул. Халилова</w:t>
            </w:r>
          </w:p>
        </w:tc>
        <w:tc>
          <w:tcPr>
            <w:tcW w:w="1713" w:type="dxa"/>
            <w:vAlign w:val="center"/>
          </w:tcPr>
          <w:p w:rsidR="00D601AB" w:rsidRPr="00D601AB" w:rsidRDefault="00D601AB" w:rsidP="00D601AB">
            <w:pPr>
              <w:widowControl w:val="0"/>
              <w:jc w:val="both"/>
              <w:rPr>
                <w:sz w:val="24"/>
                <w:szCs w:val="24"/>
              </w:rPr>
            </w:pPr>
            <w:r w:rsidRPr="00D601AB">
              <w:rPr>
                <w:sz w:val="24"/>
                <w:szCs w:val="24"/>
              </w:rPr>
              <w:t>2</w:t>
            </w:r>
          </w:p>
        </w:tc>
        <w:tc>
          <w:tcPr>
            <w:tcW w:w="1689" w:type="dxa"/>
            <w:vAlign w:val="center"/>
          </w:tcPr>
          <w:p w:rsidR="00D601AB" w:rsidRPr="00D601AB" w:rsidRDefault="00D601AB" w:rsidP="00D601AB">
            <w:pPr>
              <w:widowControl w:val="0"/>
              <w:jc w:val="both"/>
              <w:rPr>
                <w:sz w:val="24"/>
                <w:szCs w:val="24"/>
              </w:rPr>
            </w:pPr>
            <w:r w:rsidRPr="00D601AB">
              <w:rPr>
                <w:sz w:val="24"/>
                <w:szCs w:val="24"/>
              </w:rPr>
              <w:t>12271,1</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Строительство канализации для нужд военного городка</w:t>
            </w:r>
          </w:p>
        </w:tc>
        <w:tc>
          <w:tcPr>
            <w:tcW w:w="1713" w:type="dxa"/>
            <w:vAlign w:val="center"/>
          </w:tcPr>
          <w:p w:rsidR="00D601AB" w:rsidRPr="00D601AB" w:rsidRDefault="00D601AB" w:rsidP="00D601AB">
            <w:pPr>
              <w:widowControl w:val="0"/>
              <w:jc w:val="both"/>
              <w:rPr>
                <w:sz w:val="24"/>
                <w:szCs w:val="24"/>
              </w:rPr>
            </w:pPr>
            <w:r w:rsidRPr="00D601AB">
              <w:rPr>
                <w:sz w:val="24"/>
                <w:szCs w:val="24"/>
              </w:rPr>
              <w:t>1</w:t>
            </w:r>
          </w:p>
        </w:tc>
        <w:tc>
          <w:tcPr>
            <w:tcW w:w="1689" w:type="dxa"/>
            <w:vAlign w:val="center"/>
          </w:tcPr>
          <w:p w:rsidR="00D601AB" w:rsidRPr="00D601AB" w:rsidRDefault="00D601AB" w:rsidP="00D601AB">
            <w:pPr>
              <w:widowControl w:val="0"/>
              <w:jc w:val="both"/>
              <w:rPr>
                <w:sz w:val="24"/>
                <w:szCs w:val="24"/>
              </w:rPr>
            </w:pPr>
            <w:r w:rsidRPr="00D601AB">
              <w:rPr>
                <w:sz w:val="24"/>
                <w:szCs w:val="24"/>
              </w:rPr>
              <w:t>7498,6</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Выполнение работ по благоустройству общественных и дворовых территорий</w:t>
            </w:r>
          </w:p>
        </w:tc>
        <w:tc>
          <w:tcPr>
            <w:tcW w:w="1713" w:type="dxa"/>
            <w:vAlign w:val="center"/>
          </w:tcPr>
          <w:p w:rsidR="00D601AB" w:rsidRPr="00D601AB" w:rsidRDefault="00D601AB" w:rsidP="00D601AB">
            <w:pPr>
              <w:widowControl w:val="0"/>
              <w:jc w:val="both"/>
              <w:rPr>
                <w:sz w:val="24"/>
                <w:szCs w:val="24"/>
              </w:rPr>
            </w:pPr>
            <w:r w:rsidRPr="00D601AB">
              <w:rPr>
                <w:sz w:val="24"/>
                <w:szCs w:val="24"/>
              </w:rPr>
              <w:t xml:space="preserve"> 12</w:t>
            </w:r>
          </w:p>
        </w:tc>
        <w:tc>
          <w:tcPr>
            <w:tcW w:w="1689" w:type="dxa"/>
            <w:vAlign w:val="center"/>
          </w:tcPr>
          <w:p w:rsidR="00D601AB" w:rsidRPr="00D601AB" w:rsidRDefault="00D601AB" w:rsidP="00D601AB">
            <w:pPr>
              <w:widowControl w:val="0"/>
              <w:jc w:val="both"/>
              <w:rPr>
                <w:sz w:val="24"/>
                <w:szCs w:val="24"/>
              </w:rPr>
            </w:pPr>
            <w:r w:rsidRPr="00D601AB">
              <w:rPr>
                <w:sz w:val="24"/>
                <w:szCs w:val="24"/>
              </w:rPr>
              <w:t>48382,9</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Ремонт автомобильных дорог общего пользования местного значения и тротуаров</w:t>
            </w:r>
          </w:p>
        </w:tc>
        <w:tc>
          <w:tcPr>
            <w:tcW w:w="1713" w:type="dxa"/>
            <w:vAlign w:val="center"/>
          </w:tcPr>
          <w:p w:rsidR="00D601AB" w:rsidRPr="00D601AB" w:rsidRDefault="00D601AB" w:rsidP="00D601AB">
            <w:pPr>
              <w:widowControl w:val="0"/>
              <w:jc w:val="both"/>
              <w:rPr>
                <w:sz w:val="24"/>
                <w:szCs w:val="24"/>
              </w:rPr>
            </w:pPr>
            <w:r w:rsidRPr="00D601AB">
              <w:rPr>
                <w:sz w:val="24"/>
                <w:szCs w:val="24"/>
              </w:rPr>
              <w:t>1</w:t>
            </w:r>
          </w:p>
        </w:tc>
        <w:tc>
          <w:tcPr>
            <w:tcW w:w="1689" w:type="dxa"/>
            <w:vAlign w:val="center"/>
          </w:tcPr>
          <w:p w:rsidR="00D601AB" w:rsidRPr="00D601AB" w:rsidRDefault="00D601AB" w:rsidP="00D601AB">
            <w:pPr>
              <w:widowControl w:val="0"/>
              <w:jc w:val="both"/>
              <w:rPr>
                <w:sz w:val="24"/>
                <w:szCs w:val="24"/>
              </w:rPr>
            </w:pPr>
            <w:r w:rsidRPr="00D601AB">
              <w:rPr>
                <w:sz w:val="24"/>
                <w:szCs w:val="24"/>
              </w:rPr>
              <w:t>141298,3</w:t>
            </w:r>
          </w:p>
        </w:tc>
      </w:tr>
      <w:tr w:rsidR="00D601AB" w:rsidRPr="00D601AB" w:rsidTr="00D601AB">
        <w:trPr>
          <w:jc w:val="center"/>
        </w:trPr>
        <w:tc>
          <w:tcPr>
            <w:tcW w:w="6062" w:type="dxa"/>
            <w:vAlign w:val="center"/>
          </w:tcPr>
          <w:p w:rsidR="00D601AB" w:rsidRPr="00D601AB" w:rsidRDefault="00D601AB" w:rsidP="00D601AB">
            <w:pPr>
              <w:widowControl w:val="0"/>
              <w:jc w:val="both"/>
              <w:rPr>
                <w:sz w:val="24"/>
                <w:szCs w:val="24"/>
              </w:rPr>
            </w:pPr>
            <w:r w:rsidRPr="00D601AB">
              <w:rPr>
                <w:sz w:val="24"/>
                <w:szCs w:val="24"/>
              </w:rPr>
              <w:t>Прочее</w:t>
            </w:r>
          </w:p>
        </w:tc>
        <w:tc>
          <w:tcPr>
            <w:tcW w:w="1713" w:type="dxa"/>
            <w:vAlign w:val="center"/>
          </w:tcPr>
          <w:p w:rsidR="00D601AB" w:rsidRPr="00D601AB" w:rsidRDefault="00D601AB" w:rsidP="00D601AB">
            <w:pPr>
              <w:widowControl w:val="0"/>
              <w:jc w:val="both"/>
              <w:rPr>
                <w:sz w:val="24"/>
                <w:szCs w:val="24"/>
              </w:rPr>
            </w:pPr>
            <w:r w:rsidRPr="00D601AB">
              <w:rPr>
                <w:sz w:val="24"/>
                <w:szCs w:val="24"/>
              </w:rPr>
              <w:t>6</w:t>
            </w:r>
          </w:p>
        </w:tc>
        <w:tc>
          <w:tcPr>
            <w:tcW w:w="1689" w:type="dxa"/>
            <w:vAlign w:val="center"/>
          </w:tcPr>
          <w:p w:rsidR="00D601AB" w:rsidRPr="00D601AB" w:rsidRDefault="00D601AB" w:rsidP="00D601AB">
            <w:pPr>
              <w:widowControl w:val="0"/>
              <w:jc w:val="both"/>
              <w:rPr>
                <w:sz w:val="24"/>
                <w:szCs w:val="24"/>
              </w:rPr>
            </w:pPr>
            <w:r w:rsidRPr="00D601AB">
              <w:rPr>
                <w:sz w:val="24"/>
                <w:szCs w:val="24"/>
              </w:rPr>
              <w:t>8953,1</w:t>
            </w:r>
          </w:p>
        </w:tc>
      </w:tr>
    </w:tbl>
    <w:p w:rsidR="00D601AB" w:rsidRPr="00D601AB" w:rsidRDefault="00D601AB" w:rsidP="00D601AB">
      <w:pPr>
        <w:widowControl w:val="0"/>
        <w:spacing w:after="0"/>
        <w:ind w:firstLine="709"/>
        <w:jc w:val="both"/>
        <w:rPr>
          <w:rFonts w:ascii="Times New Roman" w:eastAsia="Times New Roman" w:hAnsi="Times New Roman" w:cs="Times New Roman"/>
          <w:bCs/>
          <w:color w:val="222222"/>
          <w:sz w:val="24"/>
          <w:szCs w:val="24"/>
          <w:lang w:eastAsia="ru-RU"/>
        </w:rPr>
      </w:pPr>
    </w:p>
    <w:p w:rsidR="00D601AB" w:rsidRPr="00316823" w:rsidRDefault="00D601AB" w:rsidP="00316823">
      <w:pPr>
        <w:keepNext/>
        <w:keepLines/>
        <w:spacing w:after="0"/>
        <w:ind w:firstLine="720"/>
        <w:jc w:val="both"/>
        <w:rPr>
          <w:rFonts w:ascii="Times New Roman" w:hAnsi="Times New Roman" w:cs="Times New Roman"/>
          <w:sz w:val="24"/>
          <w:szCs w:val="24"/>
        </w:rPr>
      </w:pPr>
      <w:r w:rsidRPr="00316823">
        <w:rPr>
          <w:rFonts w:ascii="Times New Roman" w:hAnsi="Times New Roman" w:cs="Times New Roman"/>
          <w:sz w:val="24"/>
          <w:szCs w:val="24"/>
        </w:rPr>
        <w:t>Рассмотрение выполнения заказчиками требований части 4 статьи 30 Федерального закона № 44 от 05.04.2013 г. «О контрактной системе в сфере закупок товаров, работ, услуг для обеспечения» № 44-ФЗ, регламентирующего необходимость размещения отчета об объеме закупок у субъектов малого предпринимательства и социально ориентированных некоммерческих организаций за 2019 год, выявило, что в нарушение указанной нормы отчет не был размещен МКУ «УЖКХ» и Управлением имущественных отношений администрации городского округа «город Каспийск».</w:t>
      </w:r>
    </w:p>
    <w:p w:rsidR="00D601AB" w:rsidRPr="00316823" w:rsidRDefault="00D601AB" w:rsidP="00316823">
      <w:pPr>
        <w:widowControl w:val="0"/>
        <w:spacing w:after="0"/>
        <w:ind w:right="20" w:firstLine="709"/>
        <w:jc w:val="both"/>
        <w:rPr>
          <w:rFonts w:ascii="Times New Roman" w:hAnsi="Times New Roman" w:cs="Times New Roman"/>
          <w:sz w:val="24"/>
          <w:szCs w:val="24"/>
        </w:rPr>
      </w:pPr>
      <w:r w:rsidRPr="00316823">
        <w:rPr>
          <w:rFonts w:ascii="Times New Roman" w:hAnsi="Times New Roman" w:cs="Times New Roman"/>
          <w:sz w:val="24"/>
          <w:szCs w:val="24"/>
        </w:rPr>
        <w:t>Оценка соблюдения срока исполнения обязанностей по оплате поставленного товара, выполненной работы, оказанной услуги по договорам с единственными поставщиками (подрядчиками, исполнителями) показала, что заказчиками не всегда своевременно осуществлялись  с ними расчеты, а конкретно:</w:t>
      </w:r>
    </w:p>
    <w:p w:rsidR="00D601AB" w:rsidRPr="00316823" w:rsidRDefault="00D601AB" w:rsidP="00316823">
      <w:pPr>
        <w:keepNext/>
        <w:keepLines/>
        <w:spacing w:after="0"/>
        <w:ind w:firstLine="720"/>
        <w:jc w:val="both"/>
        <w:rPr>
          <w:rFonts w:ascii="Times New Roman" w:hAnsi="Times New Roman" w:cs="Times New Roman"/>
          <w:sz w:val="24"/>
          <w:szCs w:val="24"/>
        </w:rPr>
      </w:pPr>
      <w:r w:rsidRPr="00316823">
        <w:rPr>
          <w:rFonts w:ascii="Times New Roman" w:hAnsi="Times New Roman" w:cs="Times New Roman"/>
          <w:sz w:val="24"/>
          <w:szCs w:val="24"/>
        </w:rPr>
        <w:lastRenderedPageBreak/>
        <w:t>Управление имущественных отношений администрации городского округа «город Каспийск»:</w:t>
      </w:r>
    </w:p>
    <w:p w:rsidR="00D601AB" w:rsidRPr="00316823" w:rsidRDefault="00D601AB" w:rsidP="00316823">
      <w:pPr>
        <w:widowControl w:val="0"/>
        <w:tabs>
          <w:tab w:val="left" w:pos="5145"/>
        </w:tabs>
        <w:spacing w:after="0"/>
        <w:ind w:firstLine="708"/>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договор № 28-12 от 28.12.2018 г. на проведение оценки рыночной стоимости размера арендной платы земельных участков, цена договора 45000 рублей. Акт приемки-сдачи оказанных услуг подписан сторонами 06.05.2019г., оплата произведена 17.09.2019 г.;</w:t>
      </w:r>
    </w:p>
    <w:p w:rsidR="00D601AB" w:rsidRPr="00316823" w:rsidRDefault="00D601AB" w:rsidP="00316823">
      <w:pPr>
        <w:widowControl w:val="0"/>
        <w:tabs>
          <w:tab w:val="left" w:pos="5145"/>
        </w:tabs>
        <w:spacing w:after="0"/>
        <w:ind w:firstLine="708"/>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договор № 91-04/19 от 19.04.2019 г. на проведение оценки рыночной стоимости, цена договора 36000 рублей. Акт оказанных услуг датирован 29.04.2019 г., оплата осуществлена 17.09.2019 г.;</w:t>
      </w:r>
    </w:p>
    <w:p w:rsidR="00D601AB" w:rsidRPr="00316823" w:rsidRDefault="00D601AB" w:rsidP="00316823">
      <w:pPr>
        <w:widowControl w:val="0"/>
        <w:tabs>
          <w:tab w:val="left" w:pos="5145"/>
        </w:tabs>
        <w:spacing w:after="0"/>
        <w:ind w:firstLine="708"/>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договор № 2 от 11.03.2019г. на проведение межевых работ, цена договора 56781 рубль. Акт выполненных работ подписан 25.03.2019 г., оплата произведена 30.08.2019 г.</w:t>
      </w:r>
    </w:p>
    <w:p w:rsidR="00D601AB" w:rsidRPr="00316823" w:rsidRDefault="00D601AB" w:rsidP="00316823">
      <w:pPr>
        <w:widowControl w:val="0"/>
        <w:tabs>
          <w:tab w:val="left" w:pos="5145"/>
        </w:tabs>
        <w:spacing w:after="0"/>
        <w:ind w:firstLine="708"/>
        <w:jc w:val="both"/>
        <w:rPr>
          <w:rFonts w:ascii="Times New Roman" w:eastAsia="Times New Roman" w:hAnsi="Times New Roman" w:cs="Times New Roman"/>
          <w:sz w:val="24"/>
          <w:szCs w:val="24"/>
          <w:u w:val="single"/>
          <w:lang w:eastAsia="ru-RU"/>
        </w:rPr>
      </w:pPr>
      <w:r w:rsidRPr="00316823">
        <w:rPr>
          <w:rFonts w:ascii="Times New Roman" w:eastAsia="Times New Roman" w:hAnsi="Times New Roman" w:cs="Times New Roman"/>
          <w:sz w:val="24"/>
          <w:szCs w:val="24"/>
          <w:u w:val="single"/>
          <w:lang w:eastAsia="ru-RU"/>
        </w:rPr>
        <w:t>Администрация городского округа «город Каспийск»:</w:t>
      </w:r>
    </w:p>
    <w:p w:rsidR="00D601AB" w:rsidRPr="00316823" w:rsidRDefault="00D601AB" w:rsidP="00316823">
      <w:pPr>
        <w:widowControl w:val="0"/>
        <w:tabs>
          <w:tab w:val="left" w:pos="5145"/>
        </w:tabs>
        <w:spacing w:after="0"/>
        <w:ind w:firstLine="708"/>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договор № 41 от 25.06.2019 г. на поставку канцтоваров, сумма договора 31600 руб. Товарная накладная № 41 подписана 25.06.2019 г., оплата произведена 06.08.2019 г.;</w:t>
      </w:r>
    </w:p>
    <w:p w:rsidR="00D601AB" w:rsidRPr="00316823" w:rsidRDefault="00D601AB" w:rsidP="00316823">
      <w:pPr>
        <w:widowControl w:val="0"/>
        <w:tabs>
          <w:tab w:val="left" w:pos="5145"/>
        </w:tabs>
        <w:spacing w:after="0"/>
        <w:ind w:firstLine="708"/>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договор № 1 от 22.01.2019 г. на поставку открыток, стоимость договора 97500 руб., товарная накладная № 7 подписана 23.01.2019 г., расчет осуществлен 27.02.2019 г.;</w:t>
      </w:r>
    </w:p>
    <w:p w:rsidR="00D601AB" w:rsidRPr="00316823" w:rsidRDefault="00D601AB" w:rsidP="00316823">
      <w:pPr>
        <w:widowControl w:val="0"/>
        <w:tabs>
          <w:tab w:val="left" w:pos="5145"/>
        </w:tabs>
        <w:spacing w:after="0"/>
        <w:ind w:firstLine="708"/>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 договор № 12 от 08.02.2019 г. на поставку медалей и грамот, сумма договора 99200 руб., товарная накладная № 32 подписана 08.02.2019 г., оплата произведена 18.03.2019 г. </w:t>
      </w:r>
    </w:p>
    <w:p w:rsidR="00D601AB" w:rsidRPr="00316823" w:rsidRDefault="00D601AB" w:rsidP="00316823">
      <w:pPr>
        <w:widowControl w:val="0"/>
        <w:spacing w:after="0"/>
        <w:ind w:right="20" w:firstLine="709"/>
        <w:jc w:val="both"/>
        <w:rPr>
          <w:rFonts w:ascii="Times New Roman" w:hAnsi="Times New Roman" w:cs="Times New Roman"/>
          <w:sz w:val="24"/>
          <w:szCs w:val="24"/>
        </w:rPr>
      </w:pPr>
      <w:r w:rsidRPr="00316823">
        <w:rPr>
          <w:rFonts w:ascii="Times New Roman" w:hAnsi="Times New Roman" w:cs="Times New Roman"/>
          <w:sz w:val="24"/>
          <w:szCs w:val="24"/>
        </w:rPr>
        <w:t xml:space="preserve"> То есть помимо нарушения договорных обязательств ими допущено нарушение части 13.1 статьи 34 Федерального закона № 44-ФЗ согласно которой «</w:t>
      </w:r>
      <w:r w:rsidRPr="00316823">
        <w:rPr>
          <w:rFonts w:ascii="Times New Roman" w:hAnsi="Times New Roman" w:cs="Times New Roman"/>
          <w:i/>
          <w:sz w:val="24"/>
          <w:szCs w:val="24"/>
        </w:rPr>
        <w:t xml:space="preserve">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w:t>
      </w:r>
      <w:r w:rsidRPr="00316823">
        <w:rPr>
          <w:rFonts w:ascii="Times New Roman" w:hAnsi="Times New Roman" w:cs="Times New Roman"/>
          <w:sz w:val="24"/>
          <w:szCs w:val="24"/>
        </w:rPr>
        <w:t xml:space="preserve"> </w:t>
      </w:r>
    </w:p>
    <w:p w:rsidR="00D601AB" w:rsidRPr="00316823" w:rsidRDefault="00D601AB" w:rsidP="00316823">
      <w:pPr>
        <w:widowControl w:val="0"/>
        <w:spacing w:after="0"/>
        <w:ind w:firstLine="708"/>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Анализ своевременности и полноты отражения информации в реестре контрактов установлено, что в нарушение части 3 статьи 103 ФЗ-44 заказчики несвоевременно направляли (с нарушением установленных законодательством о контрактной системе сроков) соответствующую информацию о заключении и исполнении договоров (документы о приемке и сведения об оплате поставленного товара (работ, услуг)) в федеральный орган исполнительной власти для включения их в реестр контрактов ЕИС по следующим процедурам. </w:t>
      </w:r>
    </w:p>
    <w:p w:rsidR="00D601AB" w:rsidRPr="00316823" w:rsidRDefault="00D601AB" w:rsidP="00316823">
      <w:pPr>
        <w:widowControl w:val="0"/>
        <w:spacing w:after="0"/>
        <w:jc w:val="both"/>
        <w:rPr>
          <w:rFonts w:ascii="Times New Roman" w:eastAsia="Times New Roman" w:hAnsi="Times New Roman" w:cs="Times New Roman"/>
          <w:sz w:val="24"/>
          <w:szCs w:val="24"/>
          <w:u w:val="single"/>
          <w:lang w:eastAsia="ru-RU"/>
        </w:rPr>
      </w:pPr>
      <w:r w:rsidRPr="00316823">
        <w:rPr>
          <w:rFonts w:ascii="Times New Roman" w:eastAsia="Times New Roman" w:hAnsi="Times New Roman" w:cs="Times New Roman"/>
          <w:sz w:val="24"/>
          <w:szCs w:val="24"/>
          <w:lang w:eastAsia="ru-RU"/>
        </w:rPr>
        <w:t xml:space="preserve">         </w:t>
      </w:r>
      <w:r w:rsidRPr="00316823">
        <w:rPr>
          <w:rFonts w:ascii="Times New Roman" w:eastAsia="Times New Roman" w:hAnsi="Times New Roman" w:cs="Times New Roman"/>
          <w:sz w:val="24"/>
          <w:szCs w:val="24"/>
          <w:u w:val="single"/>
          <w:lang w:eastAsia="ru-RU"/>
        </w:rPr>
        <w:t>Администрация городского округа «город Каспийск»:</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1. Реестровый номер контракта </w:t>
      </w:r>
      <w:hyperlink r:id="rId41" w:tgtFrame="_blank" w:history="1">
        <w:r w:rsidRPr="00316823">
          <w:rPr>
            <w:rFonts w:ascii="Times New Roman" w:eastAsia="Times New Roman" w:hAnsi="Times New Roman" w:cs="Times New Roman"/>
            <w:sz w:val="24"/>
            <w:szCs w:val="24"/>
            <w:lang w:eastAsia="ru-RU"/>
          </w:rPr>
          <w:t>3054501142719000019</w:t>
        </w:r>
      </w:hyperlink>
      <w:r w:rsidRPr="00316823">
        <w:rPr>
          <w:rFonts w:ascii="Times New Roman" w:eastAsia="Times New Roman" w:hAnsi="Times New Roman" w:cs="Times New Roman"/>
          <w:sz w:val="24"/>
          <w:szCs w:val="24"/>
          <w:lang w:eastAsia="ru-RU"/>
        </w:rPr>
        <w:t xml:space="preserve"> на поставку хозтоваров. Последняя товарная накладная датирована 07.09.2019 г., а размещена 19.09.2019 г., то есть позже регламентированных законом 5 рабочих дней.</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2. Реестровый номер контракта </w:t>
      </w:r>
      <w:hyperlink r:id="rId42" w:tgtFrame="_blank" w:history="1">
        <w:r w:rsidRPr="00316823">
          <w:rPr>
            <w:rFonts w:ascii="Times New Roman" w:eastAsia="Times New Roman" w:hAnsi="Times New Roman" w:cs="Times New Roman"/>
            <w:sz w:val="24"/>
            <w:szCs w:val="24"/>
            <w:lang w:eastAsia="ru-RU"/>
          </w:rPr>
          <w:t>3054501142719000025</w:t>
        </w:r>
      </w:hyperlink>
      <w:r w:rsidRPr="00316823">
        <w:rPr>
          <w:rFonts w:ascii="Times New Roman" w:eastAsia="Times New Roman" w:hAnsi="Times New Roman" w:cs="Times New Roman"/>
          <w:sz w:val="24"/>
          <w:szCs w:val="24"/>
          <w:lang w:eastAsia="ru-RU"/>
        </w:rPr>
        <w:t xml:space="preserve"> на поставку легкового автомобиля. Товарная накладная и акт приемки-передачи подписаны 22.08.2019 г.,  размещены 05.09.2019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3. Реестровый номер контракта</w:t>
      </w:r>
      <w:hyperlink r:id="rId43" w:tgtFrame="_blank" w:history="1">
        <w:r w:rsidRPr="00316823">
          <w:rPr>
            <w:rFonts w:ascii="Times New Roman" w:eastAsia="Times New Roman" w:hAnsi="Times New Roman" w:cs="Times New Roman"/>
            <w:sz w:val="24"/>
            <w:szCs w:val="24"/>
            <w:lang w:eastAsia="ru-RU"/>
          </w:rPr>
          <w:t xml:space="preserve"> 3054501142719000021</w:t>
        </w:r>
      </w:hyperlink>
      <w:r w:rsidRPr="00316823">
        <w:rPr>
          <w:rFonts w:ascii="Times New Roman" w:eastAsia="Times New Roman" w:hAnsi="Times New Roman" w:cs="Times New Roman"/>
          <w:sz w:val="24"/>
          <w:szCs w:val="24"/>
          <w:lang w:eastAsia="ru-RU"/>
        </w:rPr>
        <w:t xml:space="preserve"> на приобретение жилого помещения. Акт приема-передачи  датирован 30.07.2019 г., размещен 20.09.2019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4. Реестровый номер контракта</w:t>
      </w:r>
      <w:hyperlink r:id="rId44" w:tgtFrame="_blank" w:history="1"/>
      <w:r w:rsidRPr="00316823">
        <w:rPr>
          <w:rFonts w:ascii="Times New Roman" w:eastAsia="Times New Roman" w:hAnsi="Times New Roman" w:cs="Times New Roman"/>
          <w:sz w:val="24"/>
          <w:szCs w:val="24"/>
          <w:lang w:eastAsia="ru-RU"/>
        </w:rPr>
        <w:t xml:space="preserve"> 3054501142719000018</w:t>
      </w:r>
      <w:r w:rsidRPr="00316823">
        <w:rPr>
          <w:rFonts w:ascii="Times New Roman" w:eastAsia="Times New Roman" w:hAnsi="Times New Roman" w:cs="Times New Roman"/>
          <w:color w:val="0000FF"/>
          <w:sz w:val="24"/>
          <w:szCs w:val="24"/>
          <w:u w:val="single"/>
          <w:lang w:eastAsia="ru-RU"/>
        </w:rPr>
        <w:t xml:space="preserve"> </w:t>
      </w:r>
      <w:r w:rsidRPr="00316823">
        <w:rPr>
          <w:rFonts w:ascii="Times New Roman" w:eastAsia="Times New Roman" w:hAnsi="Times New Roman" w:cs="Times New Roman"/>
          <w:sz w:val="24"/>
          <w:szCs w:val="24"/>
          <w:lang w:eastAsia="ru-RU"/>
        </w:rPr>
        <w:t xml:space="preserve"> на приобретение жилого помещения. Акт приема-передачи  датирован 27.05.2019 г., размещен 23.09.2019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5. Реестровый номер контракта </w:t>
      </w:r>
      <w:hyperlink r:id="rId45" w:tgtFrame="_blank" w:history="1">
        <w:r w:rsidRPr="00316823">
          <w:rPr>
            <w:rFonts w:ascii="Times New Roman" w:eastAsia="Times New Roman" w:hAnsi="Times New Roman" w:cs="Times New Roman"/>
            <w:sz w:val="24"/>
            <w:szCs w:val="24"/>
            <w:lang w:eastAsia="ru-RU"/>
          </w:rPr>
          <w:t>3054501142719000020</w:t>
        </w:r>
      </w:hyperlink>
      <w:r w:rsidRPr="00316823">
        <w:rPr>
          <w:rFonts w:ascii="Times New Roman" w:eastAsia="Times New Roman" w:hAnsi="Times New Roman" w:cs="Times New Roman"/>
          <w:sz w:val="24"/>
          <w:szCs w:val="24"/>
          <w:lang w:eastAsia="ru-RU"/>
        </w:rPr>
        <w:t xml:space="preserve"> на приобретение жилого помещения. Акт приема-передачи  датирован 30.07.2019 г., размещен 30.09.2019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6. Реестровый номер контракта </w:t>
      </w:r>
      <w:hyperlink r:id="rId46" w:tgtFrame="_blank" w:history="1">
        <w:r w:rsidRPr="00316823">
          <w:rPr>
            <w:rFonts w:ascii="Times New Roman" w:eastAsia="Times New Roman" w:hAnsi="Times New Roman" w:cs="Times New Roman"/>
            <w:sz w:val="24"/>
            <w:szCs w:val="24"/>
            <w:lang w:eastAsia="ru-RU"/>
          </w:rPr>
          <w:t>305450114271900002</w:t>
        </w:r>
      </w:hyperlink>
      <w:r w:rsidRPr="00316823">
        <w:rPr>
          <w:rFonts w:ascii="Times New Roman" w:eastAsia="Times New Roman" w:hAnsi="Times New Roman" w:cs="Times New Roman"/>
          <w:sz w:val="24"/>
          <w:szCs w:val="24"/>
          <w:lang w:eastAsia="ru-RU"/>
        </w:rPr>
        <w:t xml:space="preserve">8 на приобретение жилого </w:t>
      </w:r>
      <w:r w:rsidRPr="00316823">
        <w:rPr>
          <w:rFonts w:ascii="Times New Roman" w:eastAsia="Times New Roman" w:hAnsi="Times New Roman" w:cs="Times New Roman"/>
          <w:sz w:val="24"/>
          <w:szCs w:val="24"/>
          <w:lang w:eastAsia="ru-RU"/>
        </w:rPr>
        <w:lastRenderedPageBreak/>
        <w:t>помещения. Акт приема-передачи  датирован 13.09.2019 г., размещен 04.10.2019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7. Реестровый номер контракта </w:t>
      </w:r>
      <w:hyperlink r:id="rId47" w:tgtFrame="_blank" w:history="1">
        <w:r w:rsidRPr="00316823">
          <w:rPr>
            <w:rFonts w:ascii="Times New Roman" w:eastAsia="Times New Roman" w:hAnsi="Times New Roman" w:cs="Times New Roman"/>
            <w:sz w:val="24"/>
            <w:szCs w:val="24"/>
            <w:lang w:eastAsia="ru-RU"/>
          </w:rPr>
          <w:t>305450114271900002</w:t>
        </w:r>
      </w:hyperlink>
      <w:r w:rsidRPr="00316823">
        <w:rPr>
          <w:rFonts w:ascii="Times New Roman" w:eastAsia="Times New Roman" w:hAnsi="Times New Roman" w:cs="Times New Roman"/>
          <w:sz w:val="24"/>
          <w:szCs w:val="24"/>
          <w:lang w:eastAsia="ru-RU"/>
        </w:rPr>
        <w:t>2 на приобретение жилого помещения. Акт приема-передачи  датирован 30.07.2019 г., размещен 04.10.2019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8. Реестровый номер контракта </w:t>
      </w:r>
      <w:hyperlink r:id="rId48" w:tgtFrame="_blank" w:history="1">
        <w:r w:rsidRPr="00316823">
          <w:rPr>
            <w:rFonts w:ascii="Times New Roman" w:eastAsia="Times New Roman" w:hAnsi="Times New Roman" w:cs="Times New Roman"/>
            <w:sz w:val="24"/>
            <w:szCs w:val="24"/>
            <w:lang w:eastAsia="ru-RU"/>
          </w:rPr>
          <w:t>305450114271900002</w:t>
        </w:r>
      </w:hyperlink>
      <w:r w:rsidRPr="00316823">
        <w:rPr>
          <w:rFonts w:ascii="Times New Roman" w:eastAsia="Times New Roman" w:hAnsi="Times New Roman" w:cs="Times New Roman"/>
          <w:sz w:val="24"/>
          <w:szCs w:val="24"/>
          <w:lang w:eastAsia="ru-RU"/>
        </w:rPr>
        <w:t>9 на приобретение жилого помещения. Акт приема-передачи  датирован 13.09.2019 г., размещен 18.10.2019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9. Реестровый номер контракта </w:t>
      </w:r>
      <w:hyperlink r:id="rId49" w:tgtFrame="_blank" w:history="1">
        <w:r w:rsidRPr="00316823">
          <w:rPr>
            <w:rFonts w:ascii="Times New Roman" w:eastAsia="Times New Roman" w:hAnsi="Times New Roman" w:cs="Times New Roman"/>
            <w:sz w:val="24"/>
            <w:szCs w:val="24"/>
            <w:lang w:eastAsia="ru-RU"/>
          </w:rPr>
          <w:t>305450114271900002</w:t>
        </w:r>
      </w:hyperlink>
      <w:r w:rsidRPr="00316823">
        <w:rPr>
          <w:rFonts w:ascii="Times New Roman" w:eastAsia="Times New Roman" w:hAnsi="Times New Roman" w:cs="Times New Roman"/>
          <w:sz w:val="24"/>
          <w:szCs w:val="24"/>
          <w:lang w:eastAsia="ru-RU"/>
        </w:rPr>
        <w:t>3 на приобретение жилого помещения. Акт приема-передачи  датирован 30.07.2019 г., размещен 18.10.2019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10. Реестровый номер контракта </w:t>
      </w:r>
      <w:hyperlink r:id="rId50" w:tgtFrame="_blank" w:history="1">
        <w:r w:rsidRPr="00316823">
          <w:rPr>
            <w:rFonts w:ascii="Times New Roman" w:eastAsia="Times New Roman" w:hAnsi="Times New Roman" w:cs="Times New Roman"/>
            <w:sz w:val="24"/>
            <w:szCs w:val="24"/>
            <w:lang w:eastAsia="ru-RU"/>
          </w:rPr>
          <w:t>305450114271900002</w:t>
        </w:r>
      </w:hyperlink>
      <w:r w:rsidRPr="00316823">
        <w:rPr>
          <w:rFonts w:ascii="Times New Roman" w:eastAsia="Times New Roman" w:hAnsi="Times New Roman" w:cs="Times New Roman"/>
          <w:sz w:val="24"/>
          <w:szCs w:val="24"/>
          <w:lang w:eastAsia="ru-RU"/>
        </w:rPr>
        <w:t>7 на приобретение жилого помещения. Акт приема-передачи  датирован 13.09.2019 г., размещен 21.10.2019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11. Реестровый номер контракта </w:t>
      </w:r>
      <w:hyperlink r:id="rId51" w:tgtFrame="_blank" w:history="1">
        <w:r w:rsidRPr="00316823">
          <w:rPr>
            <w:rFonts w:ascii="Times New Roman" w:eastAsia="Times New Roman" w:hAnsi="Times New Roman" w:cs="Times New Roman"/>
            <w:sz w:val="24"/>
            <w:szCs w:val="24"/>
            <w:lang w:eastAsia="ru-RU"/>
          </w:rPr>
          <w:t>30545011427190000</w:t>
        </w:r>
      </w:hyperlink>
      <w:r w:rsidRPr="00316823">
        <w:rPr>
          <w:rFonts w:ascii="Times New Roman" w:eastAsia="Times New Roman" w:hAnsi="Times New Roman" w:cs="Times New Roman"/>
          <w:sz w:val="24"/>
          <w:szCs w:val="24"/>
          <w:lang w:eastAsia="ru-RU"/>
        </w:rPr>
        <w:t>30 на приобретение жилого помещения. Акт приема-передачи  датирован 25.10.2019 г., размещен 15.11.2019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12. Реестровый номер контракта </w:t>
      </w:r>
      <w:hyperlink r:id="rId52" w:tgtFrame="_blank" w:history="1">
        <w:r w:rsidRPr="00316823">
          <w:rPr>
            <w:rFonts w:ascii="Times New Roman" w:eastAsia="Times New Roman" w:hAnsi="Times New Roman" w:cs="Times New Roman"/>
            <w:sz w:val="24"/>
            <w:szCs w:val="24"/>
            <w:lang w:eastAsia="ru-RU"/>
          </w:rPr>
          <w:t>30545011427190000</w:t>
        </w:r>
      </w:hyperlink>
      <w:r w:rsidRPr="00316823">
        <w:rPr>
          <w:rFonts w:ascii="Times New Roman" w:eastAsia="Times New Roman" w:hAnsi="Times New Roman" w:cs="Times New Roman"/>
          <w:sz w:val="24"/>
          <w:szCs w:val="24"/>
          <w:lang w:eastAsia="ru-RU"/>
        </w:rPr>
        <w:t>34 на приобретение жилого помещения. Акт приема-передачи  датирован 06.11.2019 г., размещен 25.11.2019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13. Реестровый номер контракта </w:t>
      </w:r>
      <w:hyperlink r:id="rId53" w:tgtFrame="_blank" w:history="1">
        <w:r w:rsidRPr="00316823">
          <w:rPr>
            <w:rFonts w:ascii="Times New Roman" w:eastAsia="Times New Roman" w:hAnsi="Times New Roman" w:cs="Times New Roman"/>
            <w:sz w:val="24"/>
            <w:szCs w:val="24"/>
            <w:lang w:eastAsia="ru-RU"/>
          </w:rPr>
          <w:t>30545011427190000</w:t>
        </w:r>
      </w:hyperlink>
      <w:r w:rsidRPr="00316823">
        <w:rPr>
          <w:rFonts w:ascii="Times New Roman" w:eastAsia="Times New Roman" w:hAnsi="Times New Roman" w:cs="Times New Roman"/>
          <w:sz w:val="24"/>
          <w:szCs w:val="24"/>
          <w:lang w:eastAsia="ru-RU"/>
        </w:rPr>
        <w:t>35 на приобретение жилого помещения. Акт приема-передачи  датирован 06.11.2019 г., размещен 25.11.2019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14. Реестровый номер контракта </w:t>
      </w:r>
      <w:hyperlink r:id="rId54" w:tgtFrame="_blank" w:history="1">
        <w:r w:rsidRPr="00316823">
          <w:rPr>
            <w:rFonts w:ascii="Times New Roman" w:eastAsia="Times New Roman" w:hAnsi="Times New Roman" w:cs="Times New Roman"/>
            <w:sz w:val="24"/>
            <w:szCs w:val="24"/>
            <w:lang w:eastAsia="ru-RU"/>
          </w:rPr>
          <w:t>30545011427190000</w:t>
        </w:r>
      </w:hyperlink>
      <w:r w:rsidRPr="00316823">
        <w:rPr>
          <w:rFonts w:ascii="Times New Roman" w:eastAsia="Times New Roman" w:hAnsi="Times New Roman" w:cs="Times New Roman"/>
          <w:sz w:val="24"/>
          <w:szCs w:val="24"/>
          <w:lang w:eastAsia="ru-RU"/>
        </w:rPr>
        <w:t>24 на выполнение работ по монтажу систем пожарной сигнализации и охранной сигнализации. В нарушение  пункта 13 части 2 статьи 103 ФЗ-44 документ о приемке работ не размещен, информация об оплате размещена с нарушением срока – заявка на кассовый расход от 18.10.2019 г., размещена 27.11.2019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15. Реестровый номер контракта </w:t>
      </w:r>
      <w:hyperlink r:id="rId55" w:tgtFrame="_blank" w:history="1">
        <w:r w:rsidRPr="00316823">
          <w:rPr>
            <w:rFonts w:ascii="Times New Roman" w:eastAsia="Times New Roman" w:hAnsi="Times New Roman" w:cs="Times New Roman"/>
            <w:sz w:val="24"/>
            <w:szCs w:val="24"/>
            <w:lang w:eastAsia="ru-RU"/>
          </w:rPr>
          <w:t>30545011427190000</w:t>
        </w:r>
      </w:hyperlink>
      <w:r w:rsidRPr="00316823">
        <w:rPr>
          <w:rFonts w:ascii="Times New Roman" w:eastAsia="Times New Roman" w:hAnsi="Times New Roman" w:cs="Times New Roman"/>
          <w:sz w:val="24"/>
          <w:szCs w:val="24"/>
          <w:lang w:eastAsia="ru-RU"/>
        </w:rPr>
        <w:t>33 на приобретение неисключительных (пользовательских) лицензионных прав на программное обеспечение операционной системы Microsoft Windows 10 Professional BOX.</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Акт прима-передачи товара и товарная накладная датированы 14.11.2019 г., размещены 29.11.2019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16. Реестровый номер контракта </w:t>
      </w:r>
      <w:hyperlink r:id="rId56" w:tgtFrame="_blank" w:history="1">
        <w:r w:rsidRPr="00316823">
          <w:rPr>
            <w:rFonts w:ascii="Times New Roman" w:eastAsia="Times New Roman" w:hAnsi="Times New Roman" w:cs="Times New Roman"/>
            <w:sz w:val="24"/>
            <w:szCs w:val="24"/>
            <w:lang w:eastAsia="ru-RU"/>
          </w:rPr>
          <w:t>30545011427190000</w:t>
        </w:r>
      </w:hyperlink>
      <w:r w:rsidRPr="00316823">
        <w:rPr>
          <w:rFonts w:ascii="Times New Roman" w:eastAsia="Times New Roman" w:hAnsi="Times New Roman" w:cs="Times New Roman"/>
          <w:sz w:val="24"/>
          <w:szCs w:val="24"/>
          <w:lang w:eastAsia="ru-RU"/>
        </w:rPr>
        <w:t>37 на приобретение жилого помещения. Акт приема-передачи  датирован 26.11.2019 г., размещен 09.12.2019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17. Реестровый номер контракта </w:t>
      </w:r>
      <w:hyperlink r:id="rId57" w:tgtFrame="_blank" w:history="1">
        <w:r w:rsidRPr="00316823">
          <w:rPr>
            <w:rFonts w:ascii="Times New Roman" w:eastAsia="Times New Roman" w:hAnsi="Times New Roman" w:cs="Times New Roman"/>
            <w:sz w:val="24"/>
            <w:szCs w:val="24"/>
            <w:lang w:eastAsia="ru-RU"/>
          </w:rPr>
          <w:t>30545011427190000</w:t>
        </w:r>
      </w:hyperlink>
      <w:r w:rsidRPr="00316823">
        <w:rPr>
          <w:rFonts w:ascii="Times New Roman" w:eastAsia="Times New Roman" w:hAnsi="Times New Roman" w:cs="Times New Roman"/>
          <w:sz w:val="24"/>
          <w:szCs w:val="24"/>
          <w:lang w:eastAsia="ru-RU"/>
        </w:rPr>
        <w:t>38 на приобретение жилого помещения. Акт приема-передачи  датирован 26.11.2019 г., размещен 09.12.2019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18. Реестровый номер контракта </w:t>
      </w:r>
      <w:hyperlink r:id="rId58" w:tgtFrame="_blank" w:history="1">
        <w:r w:rsidRPr="00316823">
          <w:rPr>
            <w:rFonts w:ascii="Times New Roman" w:eastAsia="Times New Roman" w:hAnsi="Times New Roman" w:cs="Times New Roman"/>
            <w:sz w:val="24"/>
            <w:szCs w:val="24"/>
            <w:lang w:eastAsia="ru-RU"/>
          </w:rPr>
          <w:t>30545011427190000</w:t>
        </w:r>
      </w:hyperlink>
      <w:r w:rsidRPr="00316823">
        <w:rPr>
          <w:rFonts w:ascii="Times New Roman" w:eastAsia="Times New Roman" w:hAnsi="Times New Roman" w:cs="Times New Roman"/>
          <w:sz w:val="24"/>
          <w:szCs w:val="24"/>
          <w:lang w:eastAsia="ru-RU"/>
        </w:rPr>
        <w:t>16 на поставку канцтоваров. Товарная накладная датирована 09.12.2019 г., размещена 18.12.2019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19. Реестровый номер контракта </w:t>
      </w:r>
      <w:hyperlink r:id="rId59" w:tgtFrame="_blank" w:history="1">
        <w:r w:rsidRPr="00316823">
          <w:rPr>
            <w:rFonts w:ascii="Times New Roman" w:eastAsia="Times New Roman" w:hAnsi="Times New Roman" w:cs="Times New Roman"/>
            <w:sz w:val="24"/>
            <w:szCs w:val="24"/>
            <w:lang w:eastAsia="ru-RU"/>
          </w:rPr>
          <w:t>30545011427190000</w:t>
        </w:r>
      </w:hyperlink>
      <w:r w:rsidRPr="00316823">
        <w:rPr>
          <w:rFonts w:ascii="Times New Roman" w:eastAsia="Times New Roman" w:hAnsi="Times New Roman" w:cs="Times New Roman"/>
          <w:sz w:val="24"/>
          <w:szCs w:val="24"/>
          <w:lang w:eastAsia="ru-RU"/>
        </w:rPr>
        <w:t>31 на оказание услуг по аттестации информационных систем персональных данных (ИСПДн). Акт оказанных услуг датирован 13.12.2019 г., размещен 26.12.2019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20. Реестровый номер контракта </w:t>
      </w:r>
      <w:hyperlink r:id="rId60" w:tgtFrame="_blank" w:history="1">
        <w:r w:rsidRPr="00316823">
          <w:rPr>
            <w:rFonts w:ascii="Times New Roman" w:eastAsia="Times New Roman" w:hAnsi="Times New Roman" w:cs="Times New Roman"/>
            <w:sz w:val="24"/>
            <w:szCs w:val="24"/>
            <w:lang w:eastAsia="ru-RU"/>
          </w:rPr>
          <w:t>30545011427190000</w:t>
        </w:r>
      </w:hyperlink>
      <w:r w:rsidRPr="00316823">
        <w:rPr>
          <w:rFonts w:ascii="Times New Roman" w:eastAsia="Times New Roman" w:hAnsi="Times New Roman" w:cs="Times New Roman"/>
          <w:sz w:val="24"/>
          <w:szCs w:val="24"/>
          <w:lang w:eastAsia="ru-RU"/>
        </w:rPr>
        <w:t>41 на поставку оргтехники. Товарная накладная датирована 23.12.2019 г., размещена 31.12.2019 г.</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21. Реестровый номер контракта </w:t>
      </w:r>
      <w:hyperlink r:id="rId61" w:tgtFrame="_blank" w:history="1">
        <w:r w:rsidRPr="00316823">
          <w:rPr>
            <w:rFonts w:ascii="Times New Roman" w:eastAsia="Times New Roman" w:hAnsi="Times New Roman" w:cs="Times New Roman"/>
            <w:sz w:val="24"/>
            <w:szCs w:val="24"/>
            <w:lang w:eastAsia="ru-RU"/>
          </w:rPr>
          <w:t>30545011427190000</w:t>
        </w:r>
      </w:hyperlink>
      <w:r w:rsidRPr="00316823">
        <w:rPr>
          <w:rFonts w:ascii="Times New Roman" w:eastAsia="Times New Roman" w:hAnsi="Times New Roman" w:cs="Times New Roman"/>
          <w:sz w:val="24"/>
          <w:szCs w:val="24"/>
          <w:lang w:eastAsia="ru-RU"/>
        </w:rPr>
        <w:t>40 на поставку офисной бумаги. Товарная накладная датирована 23.12.2019 г., размещена 31.12.2019г.</w:t>
      </w:r>
    </w:p>
    <w:p w:rsidR="00D601AB" w:rsidRPr="00316823" w:rsidRDefault="00D601AB" w:rsidP="00316823">
      <w:pPr>
        <w:widowControl w:val="0"/>
        <w:spacing w:after="0"/>
        <w:jc w:val="both"/>
        <w:rPr>
          <w:rFonts w:ascii="Times New Roman" w:eastAsia="Times New Roman" w:hAnsi="Times New Roman" w:cs="Times New Roman"/>
          <w:sz w:val="24"/>
          <w:szCs w:val="24"/>
          <w:u w:val="single"/>
          <w:lang w:eastAsia="ru-RU"/>
        </w:rPr>
      </w:pPr>
      <w:r w:rsidRPr="00316823">
        <w:rPr>
          <w:rFonts w:ascii="Times New Roman" w:eastAsia="Times New Roman" w:hAnsi="Times New Roman" w:cs="Times New Roman"/>
          <w:sz w:val="24"/>
          <w:szCs w:val="24"/>
          <w:lang w:eastAsia="ru-RU"/>
        </w:rPr>
        <w:t xml:space="preserve">         </w:t>
      </w:r>
      <w:r w:rsidRPr="00316823">
        <w:rPr>
          <w:rFonts w:ascii="Times New Roman" w:eastAsia="Times New Roman" w:hAnsi="Times New Roman" w:cs="Times New Roman"/>
          <w:sz w:val="24"/>
          <w:szCs w:val="24"/>
          <w:u w:val="single"/>
          <w:lang w:eastAsia="ru-RU"/>
        </w:rPr>
        <w:t>МКУ «УЖКХ»:</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1. Электронный аукцион </w:t>
      </w:r>
      <w:hyperlink r:id="rId62" w:tgtFrame="_blank" w:history="1">
        <w:r w:rsidRPr="00316823">
          <w:rPr>
            <w:rFonts w:ascii="Times New Roman" w:eastAsia="Times New Roman" w:hAnsi="Times New Roman" w:cs="Times New Roman"/>
            <w:sz w:val="24"/>
            <w:szCs w:val="24"/>
            <w:lang w:eastAsia="ru-RU"/>
          </w:rPr>
          <w:t>№ 0103300002719000059</w:t>
        </w:r>
      </w:hyperlink>
      <w:r w:rsidRPr="00316823">
        <w:rPr>
          <w:rFonts w:ascii="Times New Roman" w:eastAsia="Times New Roman" w:hAnsi="Times New Roman" w:cs="Times New Roman"/>
          <w:sz w:val="24"/>
          <w:szCs w:val="24"/>
          <w:lang w:eastAsia="ru-RU"/>
        </w:rPr>
        <w:t xml:space="preserve"> - информация о заключенном 22.07.2019 г. контракте была размещена в реестре контрактов ЕИС с просрочкой регламентированного срока – 04.09.2019 г. </w:t>
      </w:r>
      <w:r w:rsidRPr="00316823">
        <w:rPr>
          <w:rFonts w:ascii="Times New Roman" w:eastAsia="Times New Roman" w:hAnsi="Times New Roman" w:cs="Times New Roman"/>
          <w:sz w:val="24"/>
          <w:szCs w:val="24"/>
          <w:u w:val="single"/>
          <w:lang w:eastAsia="ru-RU"/>
        </w:rPr>
        <w:t xml:space="preserve">  </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2. № </w:t>
      </w:r>
      <w:hyperlink r:id="rId63" w:tgtFrame="_blank" w:history="1">
        <w:r w:rsidRPr="00316823">
          <w:rPr>
            <w:rFonts w:ascii="Times New Roman" w:eastAsia="Times New Roman" w:hAnsi="Times New Roman" w:cs="Times New Roman"/>
            <w:sz w:val="24"/>
            <w:szCs w:val="24"/>
            <w:lang w:eastAsia="ru-RU"/>
          </w:rPr>
          <w:t xml:space="preserve">0103300002719000116 </w:t>
        </w:r>
      </w:hyperlink>
      <w:r w:rsidRPr="00316823">
        <w:rPr>
          <w:rFonts w:ascii="Times New Roman" w:eastAsia="Times New Roman" w:hAnsi="Times New Roman" w:cs="Times New Roman"/>
          <w:sz w:val="24"/>
          <w:szCs w:val="24"/>
          <w:lang w:eastAsia="ru-RU"/>
        </w:rPr>
        <w:t>- информация об исполнении контракта (приемке выполненных работ) была размещена в реестре контрактов с просрочкой – 16.12.2019 г. при том, что акт о приемке выполненных работ № 1 датирован 27.11.2019 г.</w:t>
      </w:r>
    </w:p>
    <w:p w:rsidR="00D601AB" w:rsidRPr="00316823" w:rsidRDefault="00D601AB" w:rsidP="00316823">
      <w:pPr>
        <w:widowControl w:val="0"/>
        <w:spacing w:after="0"/>
        <w:jc w:val="both"/>
        <w:rPr>
          <w:rFonts w:ascii="Times New Roman" w:eastAsia="Times New Roman" w:hAnsi="Times New Roman" w:cs="Times New Roman"/>
          <w:iCs/>
          <w:sz w:val="24"/>
          <w:szCs w:val="24"/>
          <w:lang w:eastAsia="ru-RU"/>
        </w:rPr>
      </w:pPr>
      <w:r w:rsidRPr="00316823">
        <w:rPr>
          <w:rFonts w:ascii="Times New Roman" w:eastAsia="Times New Roman" w:hAnsi="Times New Roman" w:cs="Times New Roman"/>
          <w:sz w:val="24"/>
          <w:szCs w:val="24"/>
          <w:lang w:eastAsia="ru-RU"/>
        </w:rPr>
        <w:lastRenderedPageBreak/>
        <w:t xml:space="preserve">3. Аукционы по благоустройству общественных территорий (дворов),  а также фонтана, сквера, всего 11 закупок – по всем нарушены сроки размещения информации о заключенных контрактах, </w:t>
      </w:r>
      <w:r w:rsidRPr="00316823">
        <w:rPr>
          <w:rFonts w:ascii="Times New Roman" w:eastAsia="Times New Roman" w:hAnsi="Times New Roman" w:cs="Times New Roman"/>
          <w:iCs/>
          <w:sz w:val="24"/>
          <w:szCs w:val="24"/>
          <w:lang w:eastAsia="ru-RU"/>
        </w:rPr>
        <w:t>сроки размещения информации об исполнении.</w:t>
      </w:r>
    </w:p>
    <w:p w:rsidR="00D601AB" w:rsidRPr="00316823" w:rsidRDefault="00D601AB" w:rsidP="00316823">
      <w:pPr>
        <w:widowControl w:val="0"/>
        <w:spacing w:after="0"/>
        <w:ind w:firstLine="708"/>
        <w:jc w:val="both"/>
        <w:rPr>
          <w:rFonts w:ascii="Times New Roman" w:hAnsi="Times New Roman" w:cs="Times New Roman"/>
          <w:i/>
          <w:color w:val="212529"/>
          <w:sz w:val="24"/>
          <w:szCs w:val="24"/>
        </w:rPr>
      </w:pPr>
      <w:r w:rsidRPr="00316823">
        <w:rPr>
          <w:rFonts w:ascii="Times New Roman" w:hAnsi="Times New Roman" w:cs="Times New Roman"/>
          <w:color w:val="212529"/>
          <w:sz w:val="24"/>
          <w:szCs w:val="24"/>
        </w:rPr>
        <w:t xml:space="preserve">Согласно части 6 статьи 96 ФЗ-44 </w:t>
      </w:r>
      <w:r w:rsidRPr="00316823">
        <w:rPr>
          <w:rFonts w:ascii="Times New Roman" w:hAnsi="Times New Roman" w:cs="Times New Roman"/>
          <w:i/>
          <w:color w:val="212529"/>
          <w:sz w:val="24"/>
          <w:szCs w:val="24"/>
        </w:rPr>
        <w:t>«В случае заключения контракта по результатам определения поставщиков (подрядчиков, исполнителей) в соответствии с </w:t>
      </w:r>
      <w:hyperlink r:id="rId64" w:anchor="dst101858" w:history="1">
        <w:r w:rsidRPr="00316823">
          <w:rPr>
            <w:rFonts w:ascii="Times New Roman" w:hAnsi="Times New Roman" w:cs="Times New Roman"/>
            <w:i/>
            <w:color w:val="212529"/>
            <w:sz w:val="24"/>
            <w:szCs w:val="24"/>
          </w:rPr>
          <w:t>пунктом 1 части 1 статьи 30</w:t>
        </w:r>
      </w:hyperlink>
      <w:r w:rsidRPr="00316823">
        <w:rPr>
          <w:rFonts w:ascii="Times New Roman" w:hAnsi="Times New Roman" w:cs="Times New Roman"/>
          <w:i/>
          <w:color w:val="212529"/>
          <w:sz w:val="24"/>
          <w:szCs w:val="24"/>
        </w:rPr>
        <w:t> настоящего Федерального закона предусмотренный настоящей частью размер обеспечения исполнения контракта, в том числе предоставляемого с учетом положений </w:t>
      </w:r>
      <w:hyperlink r:id="rId65" w:anchor="dst100437" w:history="1">
        <w:r w:rsidRPr="00316823">
          <w:rPr>
            <w:rFonts w:ascii="Times New Roman" w:hAnsi="Times New Roman" w:cs="Times New Roman"/>
            <w:i/>
            <w:color w:val="212529"/>
            <w:sz w:val="24"/>
            <w:szCs w:val="24"/>
          </w:rPr>
          <w:t>статьи 37</w:t>
        </w:r>
      </w:hyperlink>
      <w:r w:rsidRPr="00316823">
        <w:rPr>
          <w:rFonts w:ascii="Times New Roman" w:hAnsi="Times New Roman" w:cs="Times New Roman"/>
          <w:i/>
          <w:color w:val="212529"/>
          <w:sz w:val="24"/>
          <w:szCs w:val="24"/>
        </w:rPr>
        <w:t> настоящего Федерального закона, устанавливается от цены, по которой в соответствии с настоящим Федеральным законом заключается контракт».</w:t>
      </w:r>
    </w:p>
    <w:p w:rsidR="00D601AB" w:rsidRPr="00316823" w:rsidRDefault="00D601AB" w:rsidP="00316823">
      <w:pPr>
        <w:widowControl w:val="0"/>
        <w:spacing w:after="0"/>
        <w:ind w:firstLine="708"/>
        <w:jc w:val="both"/>
        <w:rPr>
          <w:rFonts w:ascii="Times New Roman" w:hAnsi="Times New Roman" w:cs="Times New Roman"/>
          <w:color w:val="212529"/>
          <w:sz w:val="24"/>
          <w:szCs w:val="24"/>
        </w:rPr>
      </w:pPr>
      <w:r w:rsidRPr="00316823">
        <w:rPr>
          <w:rFonts w:ascii="Times New Roman" w:hAnsi="Times New Roman" w:cs="Times New Roman"/>
          <w:color w:val="212529"/>
          <w:sz w:val="24"/>
          <w:szCs w:val="24"/>
        </w:rPr>
        <w:t>Нарушение вышеприведенной нормы закона было выявлено в следующих случаях:</w:t>
      </w:r>
    </w:p>
    <w:p w:rsidR="00D601AB" w:rsidRPr="00316823" w:rsidRDefault="00D601AB" w:rsidP="00316823">
      <w:pPr>
        <w:widowControl w:val="0"/>
        <w:spacing w:after="0"/>
        <w:jc w:val="both"/>
        <w:rPr>
          <w:rFonts w:ascii="Times New Roman" w:eastAsia="Times New Roman" w:hAnsi="Times New Roman" w:cs="Times New Roman"/>
          <w:iCs/>
          <w:sz w:val="24"/>
          <w:szCs w:val="24"/>
          <w:lang w:eastAsia="ru-RU"/>
        </w:rPr>
      </w:pPr>
      <w:r w:rsidRPr="00316823">
        <w:rPr>
          <w:rFonts w:ascii="Times New Roman" w:eastAsia="Times New Roman" w:hAnsi="Times New Roman" w:cs="Times New Roman"/>
          <w:sz w:val="24"/>
          <w:szCs w:val="24"/>
          <w:lang w:eastAsia="ru-RU"/>
        </w:rPr>
        <w:t xml:space="preserve">          </w:t>
      </w:r>
      <w:r w:rsidRPr="00316823">
        <w:rPr>
          <w:rFonts w:ascii="Times New Roman" w:eastAsia="Times New Roman" w:hAnsi="Times New Roman" w:cs="Times New Roman"/>
          <w:sz w:val="24"/>
          <w:szCs w:val="24"/>
          <w:u w:val="single"/>
          <w:lang w:eastAsia="ru-RU"/>
        </w:rPr>
        <w:t>МКУ «УЖКХ»</w:t>
      </w:r>
      <w:r w:rsidRPr="00316823">
        <w:rPr>
          <w:rFonts w:ascii="Times New Roman" w:eastAsia="Times New Roman" w:hAnsi="Times New Roman" w:cs="Times New Roman"/>
          <w:sz w:val="24"/>
          <w:szCs w:val="24"/>
          <w:lang w:eastAsia="ru-RU"/>
        </w:rPr>
        <w:t xml:space="preserve"> - Аукцион №</w:t>
      </w:r>
      <w:r w:rsidRPr="00316823">
        <w:rPr>
          <w:rFonts w:ascii="Times New Roman" w:eastAsia="Times New Roman" w:hAnsi="Times New Roman" w:cs="Times New Roman"/>
          <w:iCs/>
          <w:sz w:val="24"/>
          <w:szCs w:val="24"/>
          <w:lang w:eastAsia="ru-RU"/>
        </w:rPr>
        <w:t xml:space="preserve"> 0103300002719000048 по благоустройству фонтана в городском парке был объявлен для субъектов малого предпринимательства и социально ориентированных некоммерческих организаций СМП и СОНКО. Обеспечение исполнения контракта в документации и извещении было установлено в размере 10% от НМЦК (начальной (максимальной) цены контракта – 703395,17 рублей. В </w:t>
      </w:r>
      <w:r w:rsidRPr="00316823">
        <w:rPr>
          <w:rFonts w:ascii="Times New Roman" w:eastAsia="Times New Roman" w:hAnsi="Times New Roman" w:cs="Times New Roman"/>
          <w:color w:val="212529"/>
          <w:sz w:val="24"/>
          <w:szCs w:val="24"/>
          <w:lang w:eastAsia="ru-RU"/>
        </w:rPr>
        <w:t>ходе</w:t>
      </w:r>
      <w:r w:rsidRPr="00316823">
        <w:rPr>
          <w:rFonts w:ascii="Times New Roman" w:eastAsia="Times New Roman" w:hAnsi="Times New Roman" w:cs="Times New Roman"/>
          <w:iCs/>
          <w:sz w:val="24"/>
          <w:szCs w:val="24"/>
          <w:lang w:eastAsia="ru-RU"/>
        </w:rPr>
        <w:t xml:space="preserve"> торгов НМЦК (</w:t>
      </w:r>
      <w:r w:rsidRPr="00316823">
        <w:rPr>
          <w:rFonts w:ascii="Times New Roman" w:eastAsia="Times New Roman" w:hAnsi="Times New Roman" w:cs="Times New Roman"/>
          <w:sz w:val="24"/>
          <w:szCs w:val="24"/>
          <w:lang w:eastAsia="ru-RU"/>
        </w:rPr>
        <w:t>7033951,7 руб.</w:t>
      </w:r>
      <w:r w:rsidRPr="00316823">
        <w:rPr>
          <w:rFonts w:ascii="Times New Roman" w:eastAsia="Times New Roman" w:hAnsi="Times New Roman" w:cs="Times New Roman"/>
          <w:iCs/>
          <w:sz w:val="24"/>
          <w:szCs w:val="24"/>
          <w:lang w:eastAsia="ru-RU"/>
        </w:rPr>
        <w:t>) была снижена и составила 5300000 руб.</w:t>
      </w:r>
    </w:p>
    <w:p w:rsidR="00D601AB" w:rsidRPr="00316823" w:rsidRDefault="00D601AB" w:rsidP="00316823">
      <w:pPr>
        <w:widowControl w:val="0"/>
        <w:spacing w:after="0"/>
        <w:jc w:val="both"/>
        <w:rPr>
          <w:rFonts w:ascii="Times New Roman" w:eastAsia="Times New Roman" w:hAnsi="Times New Roman" w:cs="Times New Roman"/>
          <w:color w:val="212529"/>
          <w:sz w:val="24"/>
          <w:szCs w:val="24"/>
          <w:lang w:eastAsia="ru-RU"/>
        </w:rPr>
      </w:pPr>
      <w:r w:rsidRPr="00316823">
        <w:rPr>
          <w:rFonts w:ascii="Times New Roman" w:eastAsia="Times New Roman" w:hAnsi="Times New Roman" w:cs="Times New Roman"/>
          <w:color w:val="212529"/>
          <w:sz w:val="24"/>
          <w:szCs w:val="24"/>
          <w:lang w:eastAsia="ru-RU"/>
        </w:rPr>
        <w:t>Обеспечение исполнения контракта в пункте 8.4 заключенного контракта установлено в первоначальном размере, то есть не пересчитано от цены договора, как того требует норма закона и как это зафиксировано в размещенном извещении.</w:t>
      </w:r>
    </w:p>
    <w:p w:rsidR="00D601AB" w:rsidRPr="00316823" w:rsidRDefault="00D601AB" w:rsidP="00316823">
      <w:pPr>
        <w:widowControl w:val="0"/>
        <w:spacing w:after="0"/>
        <w:jc w:val="both"/>
        <w:rPr>
          <w:rFonts w:ascii="Times New Roman" w:eastAsia="Times New Roman" w:hAnsi="Times New Roman" w:cs="Times New Roman"/>
          <w:sz w:val="24"/>
          <w:szCs w:val="24"/>
          <w:u w:val="single"/>
          <w:lang w:eastAsia="ru-RU"/>
        </w:rPr>
      </w:pPr>
      <w:r w:rsidRPr="00316823">
        <w:rPr>
          <w:rFonts w:ascii="Times New Roman" w:eastAsia="Times New Roman" w:hAnsi="Times New Roman" w:cs="Times New Roman"/>
          <w:sz w:val="24"/>
          <w:szCs w:val="24"/>
          <w:lang w:eastAsia="ru-RU"/>
        </w:rPr>
        <w:t xml:space="preserve">          </w:t>
      </w:r>
      <w:r w:rsidRPr="00316823">
        <w:rPr>
          <w:rFonts w:ascii="Times New Roman" w:eastAsia="Times New Roman" w:hAnsi="Times New Roman" w:cs="Times New Roman"/>
          <w:sz w:val="24"/>
          <w:szCs w:val="24"/>
          <w:u w:val="single"/>
          <w:lang w:eastAsia="ru-RU"/>
        </w:rPr>
        <w:t>Администрация городского округа «город Каспийск»:</w:t>
      </w:r>
    </w:p>
    <w:p w:rsidR="00D601AB" w:rsidRPr="00316823" w:rsidRDefault="00D601AB" w:rsidP="00316823">
      <w:pPr>
        <w:widowControl w:val="0"/>
        <w:spacing w:after="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 - контракт на выполнение работ по монтажу систем пожарной сигнализации и охранной сигнализации, реестровый номер 3054501142719000024 – неверно установлен размер обеспечения контракта. Также пункт 1 раздела 15 контракта предусматривал: </w:t>
      </w:r>
      <w:r w:rsidRPr="00316823">
        <w:rPr>
          <w:rFonts w:ascii="Times New Roman" w:eastAsia="Times New Roman" w:hAnsi="Times New Roman" w:cs="Times New Roman"/>
          <w:i/>
          <w:sz w:val="24"/>
          <w:szCs w:val="24"/>
          <w:lang w:eastAsia="ru-RU"/>
        </w:rPr>
        <w:t>«</w:t>
      </w:r>
      <w:r w:rsidRPr="00316823">
        <w:rPr>
          <w:rFonts w:ascii="Times New Roman" w:eastAsia="Times New Roman" w:hAnsi="Times New Roman" w:cs="Times New Roman"/>
          <w:bCs/>
          <w:i/>
          <w:sz w:val="24"/>
          <w:szCs w:val="24"/>
          <w:lang w:eastAsia="ru-RU"/>
        </w:rPr>
        <w:t xml:space="preserve">Поставщик (подрядчик, исполнитель)  до оформления документа о приемке (за исключением отдельного этапа исполнения контракта) поставленного товара, выполненной работы (ее результатов), оказанной услуги должен предоставить Заказчику обеспечение гарантийных обязательств в размере </w:t>
      </w:r>
      <w:r w:rsidRPr="00316823">
        <w:rPr>
          <w:rFonts w:ascii="Times New Roman" w:eastAsia="Times New Roman" w:hAnsi="Times New Roman" w:cs="Times New Roman"/>
          <w:sz w:val="24"/>
          <w:szCs w:val="24"/>
          <w:lang w:eastAsia="ru-RU"/>
        </w:rPr>
        <w:t>1% от НМЦ контракта, что составляет  4000 (четыре тысячи)  рублей 00 коп.». Однако, НМЦК составляла 126992 рублей, соответственно, размере обеспечения гарантийных обязательств должен быть равен 1269,92 рублей.</w:t>
      </w:r>
    </w:p>
    <w:p w:rsidR="00D601AB" w:rsidRPr="00316823" w:rsidRDefault="00D601AB" w:rsidP="00316823">
      <w:pPr>
        <w:widowControl w:val="0"/>
        <w:spacing w:after="0"/>
        <w:ind w:firstLine="720"/>
        <w:jc w:val="both"/>
        <w:rPr>
          <w:rFonts w:ascii="Times New Roman" w:eastAsia="Times New Roman" w:hAnsi="Times New Roman" w:cs="Times New Roman"/>
          <w:i/>
          <w:sz w:val="24"/>
          <w:szCs w:val="24"/>
          <w:lang w:eastAsia="ru-RU"/>
        </w:rPr>
      </w:pPr>
      <w:r w:rsidRPr="00316823">
        <w:rPr>
          <w:rFonts w:ascii="Times New Roman" w:eastAsia="Times New Roman" w:hAnsi="Times New Roman" w:cs="Times New Roman"/>
          <w:sz w:val="24"/>
          <w:szCs w:val="24"/>
          <w:lang w:eastAsia="ru-RU"/>
        </w:rPr>
        <w:t xml:space="preserve">Согласно части 7.1 статьи 94 ФЗ-44 </w:t>
      </w:r>
      <w:r w:rsidRPr="00316823">
        <w:rPr>
          <w:rFonts w:ascii="Times New Roman" w:eastAsia="Times New Roman" w:hAnsi="Times New Roman" w:cs="Times New Roman"/>
          <w:i/>
          <w:sz w:val="24"/>
          <w:szCs w:val="24"/>
          <w:lang w:eastAsia="ru-RU"/>
        </w:rPr>
        <w:t>«в случае установления заказчиком требования об обеспечении гарантийных обязательств оформление документа о приемке выполненной работы (ее результатов) осуществляется после предоставления подрядчиком такого обеспечения».</w:t>
      </w:r>
    </w:p>
    <w:p w:rsidR="00D601AB" w:rsidRPr="00316823" w:rsidRDefault="00D601AB" w:rsidP="00316823">
      <w:pPr>
        <w:widowControl w:val="0"/>
        <w:spacing w:after="0"/>
        <w:ind w:firstLine="708"/>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В нарушение данной нормы администрация городского округа «город Каспийск» по контракту на поставку оргтехники, реестровый номер контракта </w:t>
      </w:r>
      <w:hyperlink r:id="rId66" w:tgtFrame="_blank" w:history="1">
        <w:r w:rsidRPr="00316823">
          <w:rPr>
            <w:rFonts w:ascii="Times New Roman" w:eastAsia="Times New Roman" w:hAnsi="Times New Roman" w:cs="Times New Roman"/>
            <w:sz w:val="24"/>
            <w:szCs w:val="24"/>
            <w:lang w:eastAsia="ru-RU"/>
          </w:rPr>
          <w:t>30545011427190000</w:t>
        </w:r>
      </w:hyperlink>
      <w:r w:rsidRPr="00316823">
        <w:rPr>
          <w:rFonts w:ascii="Times New Roman" w:eastAsia="Times New Roman" w:hAnsi="Times New Roman" w:cs="Times New Roman"/>
          <w:sz w:val="24"/>
          <w:szCs w:val="24"/>
          <w:lang w:eastAsia="ru-RU"/>
        </w:rPr>
        <w:t xml:space="preserve">41,  </w:t>
      </w:r>
      <w:r w:rsidRPr="00316823">
        <w:rPr>
          <w:rFonts w:ascii="Times New Roman" w:eastAsia="Times New Roman" w:hAnsi="Times New Roman" w:cs="Times New Roman"/>
          <w:sz w:val="24"/>
          <w:szCs w:val="24"/>
          <w:u w:val="single"/>
          <w:lang w:eastAsia="ru-RU"/>
        </w:rPr>
        <w:t>до</w:t>
      </w:r>
      <w:r w:rsidRPr="00316823">
        <w:rPr>
          <w:rFonts w:ascii="Times New Roman" w:eastAsia="Times New Roman" w:hAnsi="Times New Roman" w:cs="Times New Roman"/>
          <w:sz w:val="24"/>
          <w:szCs w:val="24"/>
          <w:lang w:eastAsia="ru-RU"/>
        </w:rPr>
        <w:t xml:space="preserve"> предоставления указанного обеспечения гарантийных обязательств: товарная накладная подписана 23.12.2019 г., платежное поручение № 192 датировано 25.12.2019 г.</w:t>
      </w:r>
    </w:p>
    <w:p w:rsidR="00D601AB" w:rsidRPr="00316823" w:rsidRDefault="00D601AB" w:rsidP="00316823">
      <w:pPr>
        <w:widowControl w:val="0"/>
        <w:spacing w:after="0"/>
        <w:ind w:firstLine="708"/>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Также по контракту на поставку компьютера в сборе, реестровый номер контракта 3054501142719000032, цена договора 58000 руб., товар был принят в отсутствие предоставленного поставщиком обеспечения гарантийных обязательств (было установлено пунктом 3.2.1.3. контракта).</w:t>
      </w:r>
    </w:p>
    <w:p w:rsidR="00D601AB" w:rsidRPr="00316823" w:rsidRDefault="00D601AB" w:rsidP="00316823">
      <w:pPr>
        <w:widowControl w:val="0"/>
        <w:spacing w:after="0"/>
        <w:ind w:firstLine="720"/>
        <w:jc w:val="both"/>
        <w:rPr>
          <w:rFonts w:ascii="Times New Roman" w:eastAsia="Times New Roman" w:hAnsi="Times New Roman" w:cs="Times New Roman"/>
          <w:sz w:val="24"/>
          <w:szCs w:val="24"/>
          <w:lang w:eastAsia="ru-RU"/>
        </w:rPr>
      </w:pPr>
      <w:r w:rsidRPr="00316823">
        <w:rPr>
          <w:rFonts w:ascii="Times New Roman" w:eastAsia="Times New Roman" w:hAnsi="Times New Roman" w:cs="Times New Roman"/>
          <w:sz w:val="24"/>
          <w:szCs w:val="24"/>
          <w:lang w:eastAsia="ru-RU"/>
        </w:rPr>
        <w:t xml:space="preserve">Проверка показала, что ни одна из полученных администрацией городского округа «город Каспийск» банковских гарантий, представленных победителями в качестве </w:t>
      </w:r>
      <w:r w:rsidRPr="00316823">
        <w:rPr>
          <w:rFonts w:ascii="Times New Roman" w:eastAsia="Times New Roman" w:hAnsi="Times New Roman" w:cs="Times New Roman"/>
          <w:sz w:val="24"/>
          <w:szCs w:val="24"/>
          <w:lang w:eastAsia="ru-RU"/>
        </w:rPr>
        <w:lastRenderedPageBreak/>
        <w:t>обеспечения исполнения контрактов, не была отражена в бухгалтерском учете на забалансовом счете 10 «Обеспечение исполнения обязательств», что повлекло за собой нарушение порядка его ведения (пункт 351 Инструкции по применению Единого плана счетов, утвержденного Приказом Минфина России от 01.12.2010 г. № 157н).</w:t>
      </w:r>
    </w:p>
    <w:p w:rsidR="00046D83" w:rsidRPr="00046D83" w:rsidRDefault="00E85A6B" w:rsidP="00046D83">
      <w:pPr>
        <w:tabs>
          <w:tab w:val="left" w:pos="3044"/>
        </w:tabs>
        <w:spacing w:after="0"/>
        <w:jc w:val="both"/>
        <w:rPr>
          <w:rFonts w:ascii="Times New Roman" w:hAnsi="Times New Roman" w:cs="Times New Roman"/>
          <w:b/>
          <w:sz w:val="24"/>
          <w:szCs w:val="24"/>
        </w:rPr>
      </w:pPr>
      <w:r w:rsidRPr="00046D83">
        <w:rPr>
          <w:rFonts w:ascii="Times New Roman" w:hAnsi="Times New Roman" w:cs="Times New Roman"/>
          <w:b/>
          <w:sz w:val="24"/>
          <w:szCs w:val="24"/>
        </w:rPr>
        <w:t xml:space="preserve">4.3. </w:t>
      </w:r>
      <w:r w:rsidR="00046D83" w:rsidRPr="00046D83">
        <w:rPr>
          <w:rFonts w:ascii="Times New Roman" w:hAnsi="Times New Roman" w:cs="Times New Roman"/>
          <w:b/>
          <w:sz w:val="24"/>
          <w:szCs w:val="24"/>
        </w:rPr>
        <w:t>Предложения по результатам аудита в сфере закупок:</w:t>
      </w:r>
    </w:p>
    <w:p w:rsidR="00046D83" w:rsidRPr="00046D83" w:rsidRDefault="00046D83" w:rsidP="00046D83">
      <w:pPr>
        <w:pStyle w:val="ae"/>
        <w:tabs>
          <w:tab w:val="left" w:pos="0"/>
          <w:tab w:val="left" w:pos="567"/>
        </w:tabs>
        <w:spacing w:line="276" w:lineRule="auto"/>
        <w:ind w:right="-8"/>
        <w:jc w:val="both"/>
        <w:rPr>
          <w:rFonts w:ascii="Times New Roman" w:eastAsia="Times New Roman" w:hAnsi="Times New Roman" w:cs="Times New Roman"/>
          <w:color w:val="auto"/>
          <w:sz w:val="24"/>
          <w:szCs w:val="24"/>
          <w:bdr w:val="none" w:sz="0" w:space="0" w:color="auto" w:frame="1"/>
        </w:rPr>
      </w:pPr>
      <w:r w:rsidRPr="00046D83">
        <w:rPr>
          <w:rFonts w:ascii="Times New Roman" w:eastAsia="Times New Roman" w:hAnsi="Times New Roman" w:cs="Times New Roman"/>
          <w:color w:val="auto"/>
          <w:sz w:val="24"/>
          <w:szCs w:val="24"/>
          <w:bdr w:val="none" w:sz="0" w:space="0" w:color="auto"/>
        </w:rPr>
        <w:tab/>
        <w:t>1. В целях соблюдения принципа профессионализма заказчика, провозглашенного в статье 9 Федерального закона № 44</w:t>
      </w:r>
      <w:r w:rsidRPr="00046D83">
        <w:rPr>
          <w:rFonts w:ascii="Times New Roman" w:eastAsia="Times New Roman" w:hAnsi="Times New Roman" w:cs="Times New Roman"/>
          <w:color w:val="auto"/>
          <w:sz w:val="24"/>
          <w:szCs w:val="24"/>
          <w:bdr w:val="none" w:sz="0" w:space="0" w:color="auto"/>
        </w:rPr>
        <w:noBreakHyphen/>
        <w:t>ФЗ, рекомендовать принимать меры по поддержанию и повышению уровня квалификации и профессионального образования должностного лица, занятого в сфере закупок, в том числе путем </w:t>
      </w:r>
      <w:hyperlink r:id="rId67" w:anchor="dst100011" w:history="1">
        <w:r w:rsidRPr="00046D83">
          <w:rPr>
            <w:rFonts w:ascii="Times New Roman" w:eastAsia="Times New Roman" w:hAnsi="Times New Roman" w:cs="Times New Roman"/>
            <w:color w:val="auto"/>
            <w:sz w:val="24"/>
            <w:szCs w:val="24"/>
            <w:bdr w:val="none" w:sz="0" w:space="0" w:color="auto"/>
          </w:rPr>
          <w:t>повышения квалификации</w:t>
        </w:r>
      </w:hyperlink>
      <w:r w:rsidRPr="00046D83">
        <w:rPr>
          <w:rFonts w:ascii="Times New Roman" w:eastAsia="Times New Roman" w:hAnsi="Times New Roman" w:cs="Times New Roman"/>
          <w:color w:val="auto"/>
          <w:sz w:val="24"/>
          <w:szCs w:val="24"/>
          <w:bdr w:val="none" w:sz="0" w:space="0" w:color="auto"/>
        </w:rPr>
        <w:t> или профессиональной переподготовки в сфере закупок,  а также р</w:t>
      </w:r>
      <w:r w:rsidRPr="00046D83">
        <w:rPr>
          <w:rFonts w:ascii="Times New Roman" w:eastAsia="Times New Roman" w:hAnsi="Times New Roman" w:cs="Times New Roman"/>
          <w:color w:val="auto"/>
          <w:sz w:val="24"/>
          <w:szCs w:val="24"/>
          <w:bdr w:val="none" w:sz="0" w:space="0" w:color="auto" w:frame="1"/>
        </w:rPr>
        <w:t xml:space="preserve">екомендовать самообразование как  дополнительный способ повышения квалификации. </w:t>
      </w:r>
    </w:p>
    <w:p w:rsidR="00046D83" w:rsidRPr="00046D83" w:rsidRDefault="00046D83" w:rsidP="00046D83">
      <w:pPr>
        <w:pStyle w:val="ConsNormal"/>
        <w:widowControl/>
        <w:tabs>
          <w:tab w:val="left" w:pos="0"/>
        </w:tabs>
        <w:spacing w:line="276" w:lineRule="auto"/>
        <w:ind w:firstLine="0"/>
        <w:jc w:val="both"/>
        <w:rPr>
          <w:rFonts w:ascii="Times New Roman" w:hAnsi="Times New Roman"/>
          <w:sz w:val="24"/>
          <w:szCs w:val="24"/>
          <w:lang w:eastAsia="ru-RU"/>
        </w:rPr>
      </w:pPr>
      <w:r w:rsidRPr="00046D83">
        <w:rPr>
          <w:rFonts w:ascii="Times New Roman" w:hAnsi="Times New Roman"/>
          <w:sz w:val="24"/>
          <w:szCs w:val="24"/>
          <w:lang w:eastAsia="ru-RU"/>
        </w:rPr>
        <w:t xml:space="preserve">           2. Своевременно, достоверно  и полно  размещать в ЕИС информацию и документы, подлежащие размещению, в том числе отчет об объеме закупок у субъектов малого предпринимательства, социально ориентированных некоммерческих организаций. </w:t>
      </w:r>
    </w:p>
    <w:p w:rsidR="00046D83" w:rsidRPr="00046D83" w:rsidRDefault="00046D83" w:rsidP="00046D83">
      <w:pPr>
        <w:pStyle w:val="ConsNormal"/>
        <w:widowControl/>
        <w:tabs>
          <w:tab w:val="left" w:pos="0"/>
        </w:tabs>
        <w:spacing w:line="276" w:lineRule="auto"/>
        <w:ind w:firstLine="0"/>
        <w:jc w:val="both"/>
        <w:rPr>
          <w:rFonts w:ascii="Times New Roman" w:hAnsi="Times New Roman"/>
          <w:sz w:val="24"/>
          <w:szCs w:val="24"/>
          <w:lang w:eastAsia="ru-RU"/>
        </w:rPr>
      </w:pPr>
      <w:r w:rsidRPr="00046D83">
        <w:rPr>
          <w:rFonts w:ascii="Times New Roman" w:hAnsi="Times New Roman"/>
          <w:sz w:val="24"/>
          <w:szCs w:val="24"/>
          <w:lang w:eastAsia="ru-RU"/>
        </w:rPr>
        <w:t xml:space="preserve">           3.  Не допускать просрочку по оплате контрагентам за  поставленные товары, работы, услуги.</w:t>
      </w:r>
    </w:p>
    <w:p w:rsidR="00046D83" w:rsidRPr="00046D83" w:rsidRDefault="00046D83" w:rsidP="00046D83">
      <w:pPr>
        <w:pStyle w:val="ConsNormal"/>
        <w:widowControl/>
        <w:tabs>
          <w:tab w:val="left" w:pos="0"/>
          <w:tab w:val="left" w:pos="567"/>
        </w:tabs>
        <w:spacing w:line="276" w:lineRule="auto"/>
        <w:ind w:firstLine="0"/>
        <w:jc w:val="both"/>
        <w:rPr>
          <w:rFonts w:ascii="Times New Roman" w:hAnsi="Times New Roman"/>
          <w:sz w:val="24"/>
          <w:szCs w:val="24"/>
          <w:lang w:eastAsia="ru-RU"/>
        </w:rPr>
      </w:pPr>
      <w:r w:rsidRPr="00046D83">
        <w:rPr>
          <w:rFonts w:ascii="Times New Roman" w:hAnsi="Times New Roman"/>
          <w:sz w:val="24"/>
          <w:szCs w:val="24"/>
          <w:lang w:eastAsia="ru-RU"/>
        </w:rPr>
        <w:tab/>
        <w:t>4. Формирование аукционной документации на поставку товаров, работ, услуг, заключение договоров по их результатам осуществлять в соответствии с  установленными Законом о контрактной системе требованиями.</w:t>
      </w:r>
    </w:p>
    <w:p w:rsidR="00046D83" w:rsidRPr="00046D83" w:rsidRDefault="00046D83" w:rsidP="00046D83">
      <w:pPr>
        <w:pStyle w:val="ConsNormal"/>
        <w:widowControl/>
        <w:tabs>
          <w:tab w:val="left" w:pos="0"/>
        </w:tabs>
        <w:spacing w:line="276" w:lineRule="auto"/>
        <w:ind w:firstLine="0"/>
        <w:jc w:val="both"/>
        <w:rPr>
          <w:rFonts w:ascii="Times New Roman" w:hAnsi="Times New Roman"/>
          <w:sz w:val="24"/>
          <w:szCs w:val="24"/>
        </w:rPr>
      </w:pPr>
      <w:r w:rsidRPr="00046D83">
        <w:rPr>
          <w:rFonts w:ascii="Times New Roman" w:hAnsi="Times New Roman"/>
          <w:sz w:val="24"/>
          <w:szCs w:val="24"/>
          <w:lang w:eastAsia="ru-RU"/>
        </w:rPr>
        <w:t xml:space="preserve">           5.</w:t>
      </w:r>
      <w:r w:rsidRPr="00046D83">
        <w:rPr>
          <w:rFonts w:ascii="Times New Roman" w:hAnsi="Times New Roman"/>
          <w:sz w:val="24"/>
          <w:szCs w:val="24"/>
        </w:rPr>
        <w:t xml:space="preserve"> Усилить внутренний контроль над процессом осуществления закупок для нужд Учреждения.</w:t>
      </w:r>
    </w:p>
    <w:p w:rsidR="00046D83" w:rsidRPr="00046D83" w:rsidRDefault="00046D83" w:rsidP="00046D83">
      <w:pPr>
        <w:pStyle w:val="ae"/>
        <w:tabs>
          <w:tab w:val="left" w:pos="0"/>
        </w:tabs>
        <w:spacing w:line="276" w:lineRule="auto"/>
        <w:ind w:right="-8" w:firstLine="567"/>
        <w:jc w:val="both"/>
        <w:rPr>
          <w:rFonts w:ascii="Times New Roman" w:eastAsia="Times New Roman" w:hAnsi="Times New Roman" w:cs="Times New Roman"/>
          <w:color w:val="auto"/>
          <w:sz w:val="24"/>
          <w:szCs w:val="24"/>
          <w:bdr w:val="none" w:sz="0" w:space="0" w:color="auto"/>
        </w:rPr>
      </w:pPr>
      <w:r w:rsidRPr="00046D83">
        <w:rPr>
          <w:rFonts w:ascii="Times New Roman" w:hAnsi="Times New Roman" w:cs="Times New Roman"/>
          <w:sz w:val="24"/>
          <w:szCs w:val="24"/>
        </w:rPr>
        <w:t xml:space="preserve"> 6. </w:t>
      </w:r>
      <w:r w:rsidRPr="00046D83">
        <w:rPr>
          <w:rFonts w:ascii="Times New Roman" w:eastAsia="Times New Roman" w:hAnsi="Times New Roman" w:cs="Times New Roman"/>
          <w:color w:val="auto"/>
          <w:sz w:val="24"/>
          <w:szCs w:val="24"/>
          <w:bdr w:val="none" w:sz="0" w:space="0" w:color="auto"/>
        </w:rPr>
        <w:t>Усилить ведомственный контроль за соблюдением законодательства Российской Федерации и иных нормативно-правовых актов о контрактной системе в сфере закупок  в отношении подведомственного учреждения.</w:t>
      </w:r>
    </w:p>
    <w:p w:rsidR="00046D83" w:rsidRPr="00046D83" w:rsidRDefault="00046D83" w:rsidP="00046D83">
      <w:pPr>
        <w:pStyle w:val="ae"/>
        <w:tabs>
          <w:tab w:val="left" w:pos="0"/>
        </w:tabs>
        <w:spacing w:line="276" w:lineRule="auto"/>
        <w:ind w:right="-8" w:firstLine="567"/>
        <w:jc w:val="both"/>
        <w:rPr>
          <w:rFonts w:ascii="Times New Roman" w:eastAsia="Times New Roman" w:hAnsi="Times New Roman" w:cs="Times New Roman"/>
          <w:color w:val="auto"/>
          <w:sz w:val="24"/>
          <w:szCs w:val="24"/>
          <w:bdr w:val="none" w:sz="0" w:space="0" w:color="auto"/>
        </w:rPr>
      </w:pPr>
      <w:r w:rsidRPr="00046D83">
        <w:rPr>
          <w:rFonts w:ascii="Times New Roman" w:eastAsia="Times New Roman" w:hAnsi="Times New Roman" w:cs="Times New Roman"/>
          <w:color w:val="auto"/>
          <w:sz w:val="24"/>
          <w:szCs w:val="24"/>
          <w:bdr w:val="none" w:sz="0" w:space="0" w:color="auto"/>
        </w:rPr>
        <w:t>7. Обеспечить координацию в работе МКУ «Централизованная бухгалтерия Администрации ГО «город Каспийск» и контрактного управляющего в целях минимизации допущения нарушений ввиду несвоевременного обмена документами и сведениями.</w:t>
      </w:r>
    </w:p>
    <w:p w:rsidR="00E85A6B" w:rsidRDefault="00E85A6B" w:rsidP="00E85A6B">
      <w:pPr>
        <w:tabs>
          <w:tab w:val="left" w:pos="3044"/>
        </w:tabs>
        <w:spacing w:after="0"/>
        <w:jc w:val="both"/>
        <w:rPr>
          <w:rFonts w:ascii="Times New Roman" w:hAnsi="Times New Roman" w:cs="Times New Roman"/>
          <w:b/>
          <w:sz w:val="24"/>
          <w:szCs w:val="28"/>
        </w:rPr>
      </w:pPr>
    </w:p>
    <w:p w:rsidR="006F7E05" w:rsidRDefault="00316823" w:rsidP="00D601AB">
      <w:pPr>
        <w:tabs>
          <w:tab w:val="left" w:pos="3044"/>
        </w:tabs>
        <w:spacing w:after="0"/>
        <w:jc w:val="center"/>
        <w:rPr>
          <w:rFonts w:ascii="Times New Roman" w:hAnsi="Times New Roman" w:cs="Times New Roman"/>
          <w:b/>
          <w:sz w:val="24"/>
          <w:szCs w:val="28"/>
        </w:rPr>
      </w:pPr>
      <w:r>
        <w:rPr>
          <w:rFonts w:ascii="Times New Roman" w:hAnsi="Times New Roman" w:cs="Times New Roman"/>
          <w:b/>
          <w:sz w:val="24"/>
          <w:szCs w:val="28"/>
        </w:rPr>
        <w:t xml:space="preserve">5. </w:t>
      </w:r>
      <w:r w:rsidR="006F7E05" w:rsidRPr="00D601AB">
        <w:rPr>
          <w:rFonts w:ascii="Times New Roman" w:hAnsi="Times New Roman" w:cs="Times New Roman"/>
          <w:b/>
          <w:sz w:val="24"/>
          <w:szCs w:val="28"/>
        </w:rPr>
        <w:t>Проверки</w:t>
      </w:r>
      <w:r w:rsidR="00D601AB" w:rsidRPr="00D601AB">
        <w:rPr>
          <w:rFonts w:ascii="Times New Roman" w:hAnsi="Times New Roman" w:cs="Times New Roman"/>
          <w:b/>
          <w:sz w:val="24"/>
          <w:szCs w:val="28"/>
        </w:rPr>
        <w:t>, проведенные</w:t>
      </w:r>
      <w:r w:rsidR="006F7E05" w:rsidRPr="00D601AB">
        <w:rPr>
          <w:rFonts w:ascii="Times New Roman" w:hAnsi="Times New Roman" w:cs="Times New Roman"/>
          <w:b/>
          <w:sz w:val="24"/>
          <w:szCs w:val="28"/>
        </w:rPr>
        <w:t xml:space="preserve"> по поручению правоохранительных органов </w:t>
      </w:r>
      <w:r w:rsidR="00D601AB" w:rsidRPr="00D601AB">
        <w:rPr>
          <w:rFonts w:ascii="Times New Roman" w:hAnsi="Times New Roman" w:cs="Times New Roman"/>
          <w:b/>
          <w:sz w:val="24"/>
          <w:szCs w:val="28"/>
        </w:rPr>
        <w:t xml:space="preserve">в </w:t>
      </w:r>
      <w:r w:rsidR="006F7E05" w:rsidRPr="00D601AB">
        <w:rPr>
          <w:rFonts w:ascii="Times New Roman" w:hAnsi="Times New Roman" w:cs="Times New Roman"/>
          <w:b/>
          <w:sz w:val="24"/>
          <w:szCs w:val="28"/>
        </w:rPr>
        <w:t>2019</w:t>
      </w:r>
      <w:r w:rsidR="00D601AB" w:rsidRPr="00D601AB">
        <w:rPr>
          <w:rFonts w:ascii="Times New Roman" w:hAnsi="Times New Roman" w:cs="Times New Roman"/>
          <w:b/>
          <w:sz w:val="24"/>
          <w:szCs w:val="28"/>
        </w:rPr>
        <w:t xml:space="preserve"> </w:t>
      </w:r>
      <w:r w:rsidR="006F7E05" w:rsidRPr="00D601AB">
        <w:rPr>
          <w:rFonts w:ascii="Times New Roman" w:hAnsi="Times New Roman" w:cs="Times New Roman"/>
          <w:b/>
          <w:sz w:val="24"/>
          <w:szCs w:val="28"/>
        </w:rPr>
        <w:t>г</w:t>
      </w:r>
      <w:r w:rsidR="00D601AB" w:rsidRPr="00D601AB">
        <w:rPr>
          <w:rFonts w:ascii="Times New Roman" w:hAnsi="Times New Roman" w:cs="Times New Roman"/>
          <w:b/>
          <w:sz w:val="24"/>
          <w:szCs w:val="28"/>
        </w:rPr>
        <w:t>оду</w:t>
      </w:r>
    </w:p>
    <w:p w:rsidR="00003DEF" w:rsidRPr="00D601AB" w:rsidRDefault="00003DEF" w:rsidP="00D601AB">
      <w:pPr>
        <w:tabs>
          <w:tab w:val="left" w:pos="3044"/>
        </w:tabs>
        <w:spacing w:after="0"/>
        <w:jc w:val="center"/>
        <w:rPr>
          <w:rFonts w:ascii="Times New Roman" w:hAnsi="Times New Roman" w:cs="Times New Roman"/>
          <w:b/>
          <w:sz w:val="24"/>
          <w:szCs w:val="28"/>
        </w:rPr>
      </w:pPr>
    </w:p>
    <w:p w:rsidR="0073198E" w:rsidRDefault="00F30F4E" w:rsidP="0073198E">
      <w:pPr>
        <w:spacing w:after="0"/>
        <w:ind w:firstLine="709"/>
        <w:jc w:val="both"/>
        <w:rPr>
          <w:rFonts w:ascii="Times New Roman" w:hAnsi="Times New Roman" w:cs="Times New Roman"/>
          <w:sz w:val="24"/>
          <w:szCs w:val="28"/>
        </w:rPr>
      </w:pPr>
      <w:r w:rsidRPr="00D601AB">
        <w:rPr>
          <w:rFonts w:ascii="Times New Roman" w:hAnsi="Times New Roman" w:cs="Times New Roman"/>
          <w:sz w:val="24"/>
          <w:szCs w:val="28"/>
        </w:rPr>
        <w:t xml:space="preserve">В 2019 году Контрольно-счетной комиссией  муниципального образования городской округ «город Каспийск» в соответствии с требованиями прокуратуры города Каспийска проведены следующие контрольные мероприятия: </w:t>
      </w:r>
    </w:p>
    <w:p w:rsidR="0073198E" w:rsidRPr="0073198E" w:rsidRDefault="0073198E" w:rsidP="0073198E">
      <w:pPr>
        <w:spacing w:after="0"/>
        <w:ind w:firstLine="709"/>
        <w:jc w:val="both"/>
        <w:rPr>
          <w:rFonts w:ascii="Times New Roman" w:hAnsi="Times New Roman" w:cs="Times New Roman"/>
          <w:sz w:val="24"/>
          <w:szCs w:val="28"/>
        </w:rPr>
      </w:pPr>
      <w:r>
        <w:rPr>
          <w:rFonts w:ascii="Times New Roman" w:hAnsi="Times New Roman" w:cs="Times New Roman"/>
          <w:sz w:val="24"/>
          <w:szCs w:val="28"/>
        </w:rPr>
        <w:t>1</w:t>
      </w:r>
      <w:r w:rsidR="006C0216">
        <w:rPr>
          <w:rFonts w:ascii="Times New Roman" w:hAnsi="Times New Roman" w:cs="Times New Roman"/>
          <w:sz w:val="24"/>
          <w:szCs w:val="28"/>
        </w:rPr>
        <w:t>.</w:t>
      </w:r>
      <w:r>
        <w:rPr>
          <w:rFonts w:ascii="Times New Roman" w:hAnsi="Times New Roman" w:cs="Times New Roman"/>
          <w:sz w:val="24"/>
          <w:szCs w:val="28"/>
        </w:rPr>
        <w:t xml:space="preserve"> </w:t>
      </w:r>
      <w:r w:rsidR="0088654C" w:rsidRPr="0073198E">
        <w:rPr>
          <w:rFonts w:ascii="Times New Roman" w:hAnsi="Times New Roman" w:cs="Times New Roman"/>
          <w:sz w:val="24"/>
          <w:szCs w:val="28"/>
        </w:rPr>
        <w:t>П</w:t>
      </w:r>
      <w:r w:rsidR="006D5E62" w:rsidRPr="0073198E">
        <w:rPr>
          <w:rFonts w:ascii="Times New Roman" w:hAnsi="Times New Roman" w:cs="Times New Roman"/>
          <w:sz w:val="24"/>
          <w:szCs w:val="28"/>
        </w:rPr>
        <w:t>роведена проверка соблюдения бюджетного законодательства, правомерность расходования бюджетных сре</w:t>
      </w:r>
      <w:proofErr w:type="gramStart"/>
      <w:r w:rsidR="006D5E62" w:rsidRPr="0073198E">
        <w:rPr>
          <w:rFonts w:ascii="Times New Roman" w:hAnsi="Times New Roman" w:cs="Times New Roman"/>
          <w:sz w:val="24"/>
          <w:szCs w:val="28"/>
        </w:rPr>
        <w:t>дств пр</w:t>
      </w:r>
      <w:proofErr w:type="gramEnd"/>
      <w:r w:rsidR="006D5E62" w:rsidRPr="0073198E">
        <w:rPr>
          <w:rFonts w:ascii="Times New Roman" w:hAnsi="Times New Roman" w:cs="Times New Roman"/>
          <w:sz w:val="24"/>
          <w:szCs w:val="28"/>
        </w:rPr>
        <w:t xml:space="preserve">и реализации федеральных и региональных программ развития здравоохранения  в деятельности ГБУ РД «Каспийская ЦГБ» и ГБУ РД НКО «Дагестанский центр микрохирургии глаза» </w:t>
      </w:r>
      <w:r w:rsidR="007E7548" w:rsidRPr="0073198E">
        <w:rPr>
          <w:rFonts w:ascii="Times New Roman" w:hAnsi="Times New Roman" w:cs="Times New Roman"/>
          <w:sz w:val="24"/>
          <w:szCs w:val="28"/>
        </w:rPr>
        <w:t>з</w:t>
      </w:r>
      <w:r w:rsidR="006D5E62" w:rsidRPr="0073198E">
        <w:rPr>
          <w:rFonts w:ascii="Times New Roman" w:hAnsi="Times New Roman" w:cs="Times New Roman"/>
          <w:sz w:val="24"/>
          <w:szCs w:val="28"/>
        </w:rPr>
        <w:t>а период 2017-2018 гг.</w:t>
      </w:r>
    </w:p>
    <w:p w:rsidR="006C0216" w:rsidRDefault="0073198E" w:rsidP="0073198E">
      <w:pPr>
        <w:spacing w:after="0"/>
        <w:ind w:firstLine="709"/>
        <w:jc w:val="both"/>
        <w:rPr>
          <w:rFonts w:ascii="Times New Roman" w:hAnsi="Times New Roman" w:cs="Times New Roman"/>
          <w:sz w:val="24"/>
          <w:szCs w:val="28"/>
        </w:rPr>
      </w:pPr>
      <w:r>
        <w:rPr>
          <w:rFonts w:ascii="Times New Roman" w:hAnsi="Times New Roman" w:cs="Times New Roman"/>
          <w:sz w:val="24"/>
          <w:szCs w:val="28"/>
        </w:rPr>
        <w:t>2</w:t>
      </w:r>
      <w:r w:rsidR="006C0216">
        <w:rPr>
          <w:rFonts w:ascii="Times New Roman" w:hAnsi="Times New Roman" w:cs="Times New Roman"/>
          <w:sz w:val="24"/>
          <w:szCs w:val="28"/>
        </w:rPr>
        <w:t>.</w:t>
      </w:r>
      <w:r>
        <w:rPr>
          <w:rFonts w:ascii="Times New Roman" w:hAnsi="Times New Roman" w:cs="Times New Roman"/>
          <w:sz w:val="24"/>
          <w:szCs w:val="28"/>
        </w:rPr>
        <w:t xml:space="preserve"> </w:t>
      </w:r>
      <w:r w:rsidR="0088654C" w:rsidRPr="0073198E">
        <w:rPr>
          <w:rFonts w:ascii="Times New Roman" w:hAnsi="Times New Roman" w:cs="Times New Roman"/>
          <w:sz w:val="24"/>
          <w:szCs w:val="28"/>
        </w:rPr>
        <w:t>П</w:t>
      </w:r>
      <w:r w:rsidR="007E7548" w:rsidRPr="0073198E">
        <w:rPr>
          <w:rFonts w:ascii="Times New Roman" w:hAnsi="Times New Roman" w:cs="Times New Roman"/>
          <w:sz w:val="24"/>
          <w:szCs w:val="28"/>
        </w:rPr>
        <w:t xml:space="preserve">роверка </w:t>
      </w:r>
      <w:r w:rsidR="0088654C" w:rsidRPr="0073198E">
        <w:rPr>
          <w:rFonts w:ascii="Times New Roman" w:hAnsi="Times New Roman" w:cs="Times New Roman"/>
          <w:sz w:val="24"/>
          <w:szCs w:val="28"/>
        </w:rPr>
        <w:t xml:space="preserve">в связи </w:t>
      </w:r>
      <w:proofErr w:type="gramStart"/>
      <w:r w:rsidR="0088654C" w:rsidRPr="0073198E">
        <w:rPr>
          <w:rFonts w:ascii="Times New Roman" w:hAnsi="Times New Roman" w:cs="Times New Roman"/>
          <w:sz w:val="24"/>
          <w:szCs w:val="28"/>
        </w:rPr>
        <w:t>с</w:t>
      </w:r>
      <w:proofErr w:type="gramEnd"/>
      <w:r w:rsidR="0088654C" w:rsidRPr="0073198E">
        <w:rPr>
          <w:rFonts w:ascii="Times New Roman" w:hAnsi="Times New Roman" w:cs="Times New Roman"/>
          <w:sz w:val="24"/>
          <w:szCs w:val="28"/>
        </w:rPr>
        <w:t xml:space="preserve"> </w:t>
      </w:r>
      <w:proofErr w:type="gramStart"/>
      <w:r w:rsidR="007E7548" w:rsidRPr="0073198E">
        <w:rPr>
          <w:rFonts w:ascii="Times New Roman" w:hAnsi="Times New Roman" w:cs="Times New Roman"/>
          <w:sz w:val="24"/>
          <w:szCs w:val="28"/>
        </w:rPr>
        <w:t>обращению</w:t>
      </w:r>
      <w:proofErr w:type="gramEnd"/>
      <w:r w:rsidR="007E7548" w:rsidRPr="0073198E">
        <w:rPr>
          <w:rFonts w:ascii="Times New Roman" w:hAnsi="Times New Roman" w:cs="Times New Roman"/>
          <w:sz w:val="24"/>
          <w:szCs w:val="28"/>
        </w:rPr>
        <w:t xml:space="preserve"> президента благотворительного фонда социальной защиты граждан «Старейшина» Абдурахманова А.Ш., по вопросам:</w:t>
      </w:r>
    </w:p>
    <w:p w:rsidR="0073198E" w:rsidRDefault="007E7548" w:rsidP="0073198E">
      <w:pPr>
        <w:spacing w:after="0"/>
        <w:ind w:firstLine="709"/>
        <w:jc w:val="both"/>
        <w:rPr>
          <w:rFonts w:ascii="Times New Roman" w:hAnsi="Times New Roman" w:cs="Times New Roman"/>
          <w:sz w:val="24"/>
          <w:szCs w:val="28"/>
        </w:rPr>
      </w:pPr>
      <w:r w:rsidRPr="0073198E">
        <w:rPr>
          <w:rFonts w:ascii="Times New Roman" w:hAnsi="Times New Roman" w:cs="Times New Roman"/>
          <w:sz w:val="24"/>
          <w:szCs w:val="28"/>
        </w:rPr>
        <w:t>- о правомерности расходования средств местного бюджета при проведении работ по ремонту дорожного покрытия;</w:t>
      </w:r>
    </w:p>
    <w:p w:rsidR="007E7548" w:rsidRPr="0073198E" w:rsidRDefault="007E7548" w:rsidP="0073198E">
      <w:pPr>
        <w:spacing w:after="0"/>
        <w:ind w:firstLine="709"/>
        <w:jc w:val="both"/>
        <w:rPr>
          <w:rFonts w:ascii="Times New Roman" w:hAnsi="Times New Roman" w:cs="Times New Roman"/>
          <w:sz w:val="24"/>
          <w:szCs w:val="28"/>
        </w:rPr>
      </w:pPr>
      <w:r w:rsidRPr="0073198E">
        <w:rPr>
          <w:rFonts w:ascii="Times New Roman" w:hAnsi="Times New Roman" w:cs="Times New Roman"/>
          <w:sz w:val="24"/>
          <w:szCs w:val="28"/>
        </w:rPr>
        <w:t>- о правомерности расходования средств местного бюджета при проведении ремонта в общежитии по ул. Орджоникидзе, 25, г. Каспийска</w:t>
      </w:r>
      <w:r w:rsidR="004075C7" w:rsidRPr="0073198E">
        <w:rPr>
          <w:rFonts w:ascii="Times New Roman" w:hAnsi="Times New Roman" w:cs="Times New Roman"/>
          <w:sz w:val="24"/>
          <w:szCs w:val="28"/>
        </w:rPr>
        <w:t>.</w:t>
      </w:r>
    </w:p>
    <w:p w:rsidR="00405061" w:rsidRPr="0073198E" w:rsidRDefault="0073198E" w:rsidP="0073198E">
      <w:pPr>
        <w:spacing w:after="0"/>
        <w:ind w:firstLine="142"/>
        <w:jc w:val="both"/>
        <w:rPr>
          <w:rFonts w:ascii="Times New Roman" w:hAnsi="Times New Roman" w:cs="Times New Roman"/>
          <w:sz w:val="24"/>
          <w:szCs w:val="28"/>
        </w:rPr>
      </w:pPr>
      <w:r>
        <w:rPr>
          <w:rFonts w:ascii="Times New Roman" w:hAnsi="Times New Roman" w:cs="Times New Roman"/>
          <w:sz w:val="24"/>
          <w:szCs w:val="28"/>
        </w:rPr>
        <w:lastRenderedPageBreak/>
        <w:t xml:space="preserve">         3</w:t>
      </w:r>
      <w:r w:rsidR="006C0216">
        <w:rPr>
          <w:rFonts w:ascii="Times New Roman" w:hAnsi="Times New Roman" w:cs="Times New Roman"/>
          <w:sz w:val="24"/>
          <w:szCs w:val="28"/>
        </w:rPr>
        <w:t>.</w:t>
      </w:r>
      <w:r>
        <w:rPr>
          <w:rFonts w:ascii="Times New Roman" w:hAnsi="Times New Roman" w:cs="Times New Roman"/>
          <w:sz w:val="24"/>
          <w:szCs w:val="28"/>
        </w:rPr>
        <w:t xml:space="preserve"> </w:t>
      </w:r>
      <w:r w:rsidR="0088654C" w:rsidRPr="0073198E">
        <w:rPr>
          <w:rFonts w:ascii="Times New Roman" w:hAnsi="Times New Roman" w:cs="Times New Roman"/>
          <w:sz w:val="24"/>
          <w:szCs w:val="28"/>
        </w:rPr>
        <w:t>П</w:t>
      </w:r>
      <w:r w:rsidR="00405061" w:rsidRPr="0073198E">
        <w:rPr>
          <w:rFonts w:ascii="Times New Roman" w:hAnsi="Times New Roman" w:cs="Times New Roman"/>
          <w:sz w:val="24"/>
          <w:szCs w:val="28"/>
        </w:rPr>
        <w:t>роведено контрольное мероприятие по проверке соблюдения ООО УК «Грант» законодательства в сфере оплаты труда в части своевременности выплаты заработной платы, а также соблюдения размеров минимальной оплаты труда при выплате заработной платы работникам организации</w:t>
      </w:r>
      <w:r w:rsidR="004075C7" w:rsidRPr="0073198E">
        <w:rPr>
          <w:rFonts w:ascii="Times New Roman" w:hAnsi="Times New Roman" w:cs="Times New Roman"/>
          <w:sz w:val="24"/>
          <w:szCs w:val="28"/>
        </w:rPr>
        <w:t>.</w:t>
      </w:r>
    </w:p>
    <w:p w:rsidR="00405061" w:rsidRPr="0073198E" w:rsidRDefault="006C0216" w:rsidP="006C0216">
      <w:pPr>
        <w:spacing w:after="0"/>
        <w:ind w:firstLine="709"/>
        <w:jc w:val="both"/>
        <w:rPr>
          <w:rFonts w:ascii="Times New Roman" w:hAnsi="Times New Roman" w:cs="Times New Roman"/>
          <w:sz w:val="24"/>
          <w:szCs w:val="28"/>
        </w:rPr>
      </w:pPr>
      <w:r>
        <w:rPr>
          <w:rFonts w:ascii="Times New Roman" w:hAnsi="Times New Roman" w:cs="Times New Roman"/>
          <w:sz w:val="24"/>
          <w:szCs w:val="28"/>
        </w:rPr>
        <w:t xml:space="preserve">4. </w:t>
      </w:r>
      <w:proofErr w:type="gramStart"/>
      <w:r w:rsidR="00405061" w:rsidRPr="0073198E">
        <w:rPr>
          <w:rFonts w:ascii="Times New Roman" w:hAnsi="Times New Roman" w:cs="Times New Roman"/>
          <w:sz w:val="24"/>
          <w:szCs w:val="28"/>
        </w:rPr>
        <w:t>В связи с поступлением в прокуратуру Республики Дагестан электронного обращения Даудовой А.А. о нецелевом использовании денежных средств в дошкольных учреждениях города Каспийска, в Контрольно-счетную комиссию муниципального образования городской округ «город Каспийск» направлено Требование прокуратуры города Каспийска от 20.03.2019г.  №1р-2019, о проведении проверки в деятельности муниципальных бюджетных дошкольных образовательных учреждениях города целевого использования выделяемых бюджетных средств и правомерность приобретения</w:t>
      </w:r>
      <w:proofErr w:type="gramEnd"/>
      <w:r w:rsidR="00405061" w:rsidRPr="0073198E">
        <w:rPr>
          <w:rFonts w:ascii="Times New Roman" w:hAnsi="Times New Roman" w:cs="Times New Roman"/>
          <w:sz w:val="24"/>
          <w:szCs w:val="28"/>
        </w:rPr>
        <w:t xml:space="preserve"> дошкольными учреждениями имущества из внебюджетных средств.</w:t>
      </w:r>
    </w:p>
    <w:p w:rsidR="007F51F8" w:rsidRPr="0073198E" w:rsidRDefault="006C0216" w:rsidP="006C0216">
      <w:pPr>
        <w:spacing w:after="0"/>
        <w:ind w:firstLine="709"/>
        <w:jc w:val="both"/>
        <w:rPr>
          <w:rFonts w:ascii="Times New Roman" w:hAnsi="Times New Roman" w:cs="Times New Roman"/>
          <w:sz w:val="24"/>
          <w:szCs w:val="28"/>
        </w:rPr>
      </w:pPr>
      <w:r>
        <w:rPr>
          <w:rFonts w:ascii="Times New Roman" w:hAnsi="Times New Roman" w:cs="Times New Roman"/>
          <w:sz w:val="24"/>
          <w:szCs w:val="28"/>
        </w:rPr>
        <w:t xml:space="preserve">5. </w:t>
      </w:r>
      <w:r w:rsidR="0088654C" w:rsidRPr="0073198E">
        <w:rPr>
          <w:rFonts w:ascii="Times New Roman" w:hAnsi="Times New Roman" w:cs="Times New Roman"/>
          <w:sz w:val="24"/>
          <w:szCs w:val="28"/>
        </w:rPr>
        <w:t>П</w:t>
      </w:r>
      <w:r w:rsidR="007F51F8" w:rsidRPr="0073198E">
        <w:rPr>
          <w:rFonts w:ascii="Times New Roman" w:hAnsi="Times New Roman" w:cs="Times New Roman"/>
          <w:sz w:val="24"/>
          <w:szCs w:val="28"/>
        </w:rPr>
        <w:t>роверка по поводу коллективного обращения педагогических работников МБОУ «Средняя общеобразовательная школа №1» о нарушениях их прав в сфере трудовых отношений (несвоевременном и неполном получении заработной платы и стимулирующих выплат)</w:t>
      </w:r>
      <w:r w:rsidR="004075C7" w:rsidRPr="0073198E">
        <w:rPr>
          <w:rFonts w:ascii="Times New Roman" w:hAnsi="Times New Roman" w:cs="Times New Roman"/>
          <w:sz w:val="24"/>
          <w:szCs w:val="28"/>
        </w:rPr>
        <w:t>.</w:t>
      </w:r>
    </w:p>
    <w:p w:rsidR="00DD1C70" w:rsidRPr="00D601AB" w:rsidRDefault="006C0216" w:rsidP="006C0216">
      <w:pPr>
        <w:pStyle w:val="a4"/>
        <w:ind w:left="0" w:firstLine="709"/>
        <w:jc w:val="both"/>
        <w:rPr>
          <w:rFonts w:ascii="Times New Roman" w:hAnsi="Times New Roman" w:cs="Times New Roman"/>
          <w:sz w:val="24"/>
          <w:szCs w:val="28"/>
        </w:rPr>
      </w:pPr>
      <w:r>
        <w:rPr>
          <w:rFonts w:ascii="Times New Roman" w:hAnsi="Times New Roman" w:cs="Times New Roman"/>
          <w:sz w:val="24"/>
          <w:szCs w:val="28"/>
        </w:rPr>
        <w:t xml:space="preserve">6. </w:t>
      </w:r>
      <w:proofErr w:type="gramStart"/>
      <w:r w:rsidR="0088654C" w:rsidRPr="00D601AB">
        <w:rPr>
          <w:rFonts w:ascii="Times New Roman" w:hAnsi="Times New Roman" w:cs="Times New Roman"/>
          <w:sz w:val="24"/>
          <w:szCs w:val="28"/>
        </w:rPr>
        <w:t>П</w:t>
      </w:r>
      <w:r w:rsidR="00DD1C70" w:rsidRPr="00D601AB">
        <w:rPr>
          <w:rFonts w:ascii="Times New Roman" w:hAnsi="Times New Roman" w:cs="Times New Roman"/>
          <w:sz w:val="24"/>
          <w:szCs w:val="28"/>
        </w:rPr>
        <w:t xml:space="preserve">о поводу обращения учителя МБОУ «Средняя общеобразовательная школа №1» г. Каспийска </w:t>
      </w:r>
      <w:r w:rsidR="00DD1C70" w:rsidRPr="0073198E">
        <w:rPr>
          <w:rFonts w:ascii="Times New Roman" w:hAnsi="Times New Roman" w:cs="Times New Roman"/>
          <w:sz w:val="24"/>
          <w:szCs w:val="28"/>
        </w:rPr>
        <w:t>Гамзатовой А.Г.</w:t>
      </w:r>
      <w:r w:rsidR="00DD1C70" w:rsidRPr="00D601AB">
        <w:rPr>
          <w:rFonts w:ascii="Times New Roman" w:hAnsi="Times New Roman" w:cs="Times New Roman"/>
          <w:sz w:val="24"/>
          <w:szCs w:val="28"/>
        </w:rPr>
        <w:t xml:space="preserve"> о нарушениях при начислении стимулирующих выплат, прове</w:t>
      </w:r>
      <w:r w:rsidR="007F51F8" w:rsidRPr="00D601AB">
        <w:rPr>
          <w:rFonts w:ascii="Times New Roman" w:hAnsi="Times New Roman" w:cs="Times New Roman"/>
          <w:sz w:val="24"/>
          <w:szCs w:val="28"/>
        </w:rPr>
        <w:t>дена</w:t>
      </w:r>
      <w:r w:rsidR="00DD1C70" w:rsidRPr="00D601AB">
        <w:rPr>
          <w:rFonts w:ascii="Times New Roman" w:hAnsi="Times New Roman" w:cs="Times New Roman"/>
          <w:sz w:val="24"/>
          <w:szCs w:val="28"/>
        </w:rPr>
        <w:t xml:space="preserve"> проверк</w:t>
      </w:r>
      <w:r w:rsidR="007F51F8" w:rsidRPr="00D601AB">
        <w:rPr>
          <w:rFonts w:ascii="Times New Roman" w:hAnsi="Times New Roman" w:cs="Times New Roman"/>
          <w:sz w:val="24"/>
          <w:szCs w:val="28"/>
        </w:rPr>
        <w:t>а в</w:t>
      </w:r>
      <w:r w:rsidR="00DD1C70" w:rsidRPr="00D601AB">
        <w:rPr>
          <w:rFonts w:ascii="Times New Roman" w:hAnsi="Times New Roman" w:cs="Times New Roman"/>
          <w:sz w:val="24"/>
          <w:szCs w:val="28"/>
        </w:rPr>
        <w:t xml:space="preserve"> деятельности </w:t>
      </w:r>
      <w:r w:rsidR="00DD1C70" w:rsidRPr="0073198E">
        <w:rPr>
          <w:rFonts w:ascii="Times New Roman" w:hAnsi="Times New Roman" w:cs="Times New Roman"/>
          <w:sz w:val="24"/>
          <w:szCs w:val="28"/>
        </w:rPr>
        <w:t xml:space="preserve">МКУ «ЦБ администрации ГО «город Каспийск» и  МБОУ «СОШ № 1» </w:t>
      </w:r>
      <w:r w:rsidR="00DD1C70" w:rsidRPr="00D601AB">
        <w:rPr>
          <w:rFonts w:ascii="Times New Roman" w:hAnsi="Times New Roman" w:cs="Times New Roman"/>
          <w:sz w:val="24"/>
          <w:szCs w:val="28"/>
        </w:rPr>
        <w:t xml:space="preserve">соблюдения бюджетного и трудового законодательства в части обеспечения выплаты </w:t>
      </w:r>
      <w:r w:rsidR="00DD1C70" w:rsidRPr="0073198E">
        <w:rPr>
          <w:rFonts w:ascii="Times New Roman" w:hAnsi="Times New Roman" w:cs="Times New Roman"/>
          <w:sz w:val="24"/>
          <w:szCs w:val="28"/>
        </w:rPr>
        <w:t>Гамзатовой А.Г.</w:t>
      </w:r>
      <w:r w:rsidR="00DD1C70" w:rsidRPr="00D601AB">
        <w:rPr>
          <w:rFonts w:ascii="Times New Roman" w:hAnsi="Times New Roman" w:cs="Times New Roman"/>
          <w:sz w:val="24"/>
          <w:szCs w:val="28"/>
        </w:rPr>
        <w:t xml:space="preserve"> своевременного и полного вознаграждения за труд и стимулирующих выплат.</w:t>
      </w:r>
      <w:proofErr w:type="gramEnd"/>
    </w:p>
    <w:p w:rsidR="000E4CC1" w:rsidRPr="0073198E" w:rsidRDefault="006C0216" w:rsidP="006C0216">
      <w:pPr>
        <w:pStyle w:val="a4"/>
        <w:ind w:left="0" w:firstLine="709"/>
        <w:jc w:val="both"/>
        <w:rPr>
          <w:rFonts w:ascii="Times New Roman" w:hAnsi="Times New Roman" w:cs="Times New Roman"/>
          <w:sz w:val="24"/>
          <w:szCs w:val="28"/>
        </w:rPr>
      </w:pPr>
      <w:r>
        <w:rPr>
          <w:rFonts w:ascii="Times New Roman" w:hAnsi="Times New Roman" w:cs="Times New Roman"/>
          <w:sz w:val="24"/>
          <w:szCs w:val="28"/>
        </w:rPr>
        <w:t xml:space="preserve">7. </w:t>
      </w:r>
      <w:r w:rsidR="0088654C" w:rsidRPr="0073198E">
        <w:rPr>
          <w:rFonts w:ascii="Times New Roman" w:hAnsi="Times New Roman" w:cs="Times New Roman"/>
          <w:sz w:val="24"/>
          <w:szCs w:val="28"/>
        </w:rPr>
        <w:t>П</w:t>
      </w:r>
      <w:r w:rsidR="000E4CC1" w:rsidRPr="0073198E">
        <w:rPr>
          <w:rFonts w:ascii="Times New Roman" w:hAnsi="Times New Roman" w:cs="Times New Roman"/>
          <w:sz w:val="24"/>
          <w:szCs w:val="28"/>
        </w:rPr>
        <w:t>о поводу анонимного обращения педагогических работников МБОУ «Средняя общеобразовательная школа №2» о нарушениях при распределении стимулирующего фонда,  прове</w:t>
      </w:r>
      <w:r w:rsidR="004075C7" w:rsidRPr="0073198E">
        <w:rPr>
          <w:rFonts w:ascii="Times New Roman" w:hAnsi="Times New Roman" w:cs="Times New Roman"/>
          <w:sz w:val="24"/>
          <w:szCs w:val="28"/>
        </w:rPr>
        <w:t>ден</w:t>
      </w:r>
      <w:r w:rsidR="000E4CC1" w:rsidRPr="0073198E">
        <w:rPr>
          <w:rFonts w:ascii="Times New Roman" w:hAnsi="Times New Roman" w:cs="Times New Roman"/>
          <w:sz w:val="24"/>
          <w:szCs w:val="28"/>
        </w:rPr>
        <w:t>а проверк</w:t>
      </w:r>
      <w:r w:rsidR="004075C7" w:rsidRPr="0073198E">
        <w:rPr>
          <w:rFonts w:ascii="Times New Roman" w:hAnsi="Times New Roman" w:cs="Times New Roman"/>
          <w:sz w:val="24"/>
          <w:szCs w:val="28"/>
        </w:rPr>
        <w:t>а</w:t>
      </w:r>
      <w:r w:rsidR="000E4CC1" w:rsidRPr="0073198E">
        <w:rPr>
          <w:rFonts w:ascii="Times New Roman" w:hAnsi="Times New Roman" w:cs="Times New Roman"/>
          <w:sz w:val="24"/>
          <w:szCs w:val="28"/>
        </w:rPr>
        <w:t xml:space="preserve"> в деятельности МКУ «ЦБ администрации городского округа «город Каспийск» и МБОУ «СОШ № 2» соблюдения бюджетного и трудового законодательства в части обеспечения выплаты педагогическим работникам своевременного и полного вознаграждения за труд.</w:t>
      </w:r>
    </w:p>
    <w:p w:rsidR="004075C7" w:rsidRPr="0073198E" w:rsidRDefault="006C0216" w:rsidP="006C0216">
      <w:pPr>
        <w:pStyle w:val="a4"/>
        <w:spacing w:after="0"/>
        <w:ind w:left="0" w:firstLine="709"/>
        <w:jc w:val="both"/>
        <w:rPr>
          <w:rFonts w:ascii="Times New Roman" w:hAnsi="Times New Roman" w:cs="Times New Roman"/>
          <w:sz w:val="24"/>
          <w:szCs w:val="28"/>
        </w:rPr>
      </w:pPr>
      <w:r>
        <w:rPr>
          <w:rFonts w:ascii="Times New Roman" w:hAnsi="Times New Roman" w:cs="Times New Roman"/>
          <w:sz w:val="24"/>
          <w:szCs w:val="28"/>
        </w:rPr>
        <w:t xml:space="preserve">8. </w:t>
      </w:r>
      <w:r w:rsidR="0088654C" w:rsidRPr="00D601AB">
        <w:rPr>
          <w:rFonts w:ascii="Times New Roman" w:hAnsi="Times New Roman" w:cs="Times New Roman"/>
          <w:sz w:val="24"/>
          <w:szCs w:val="28"/>
        </w:rPr>
        <w:t xml:space="preserve">Проверка </w:t>
      </w:r>
      <w:r w:rsidR="004075C7" w:rsidRPr="00D601AB">
        <w:rPr>
          <w:rFonts w:ascii="Times New Roman" w:hAnsi="Times New Roman" w:cs="Times New Roman"/>
          <w:sz w:val="24"/>
          <w:szCs w:val="28"/>
        </w:rPr>
        <w:t>соблюдения</w:t>
      </w:r>
      <w:r w:rsidR="004075C7" w:rsidRPr="0073198E">
        <w:rPr>
          <w:rFonts w:ascii="Times New Roman" w:hAnsi="Times New Roman" w:cs="Times New Roman"/>
          <w:sz w:val="24"/>
          <w:szCs w:val="28"/>
        </w:rPr>
        <w:t xml:space="preserve">  бюджетного законодательства при установлении заработной платы педагогическим работникам муниципальных образовательных учреждений городского округа «город Каспийск», в части исполнения требований Указа Президента РФ от 7 мая 2012г. №597 «О мероприятиях по реализации государственной социальной политики» за период с января по декабрь 2018 года:</w:t>
      </w:r>
    </w:p>
    <w:p w:rsidR="00405061" w:rsidRPr="0073198E" w:rsidRDefault="004075C7" w:rsidP="006C0216">
      <w:pPr>
        <w:pStyle w:val="a4"/>
        <w:spacing w:after="0"/>
        <w:ind w:left="0" w:firstLine="709"/>
        <w:jc w:val="both"/>
        <w:rPr>
          <w:rFonts w:ascii="Times New Roman" w:hAnsi="Times New Roman" w:cs="Times New Roman"/>
          <w:sz w:val="24"/>
          <w:szCs w:val="28"/>
        </w:rPr>
      </w:pPr>
      <w:r w:rsidRPr="0073198E">
        <w:rPr>
          <w:rFonts w:ascii="Times New Roman" w:hAnsi="Times New Roman" w:cs="Times New Roman"/>
          <w:sz w:val="24"/>
          <w:szCs w:val="28"/>
        </w:rPr>
        <w:t>- МБДОУ «ЦРР-Детский сад №14 «Журавленок»,</w:t>
      </w:r>
    </w:p>
    <w:p w:rsidR="004075C7" w:rsidRPr="0073198E" w:rsidRDefault="004075C7" w:rsidP="006C0216">
      <w:pPr>
        <w:spacing w:after="0"/>
        <w:ind w:firstLine="709"/>
        <w:jc w:val="both"/>
        <w:rPr>
          <w:rFonts w:ascii="Times New Roman" w:hAnsi="Times New Roman" w:cs="Times New Roman"/>
          <w:sz w:val="24"/>
          <w:szCs w:val="28"/>
        </w:rPr>
      </w:pPr>
      <w:r w:rsidRPr="0073198E">
        <w:rPr>
          <w:rFonts w:ascii="Times New Roman" w:hAnsi="Times New Roman" w:cs="Times New Roman"/>
          <w:sz w:val="24"/>
          <w:szCs w:val="28"/>
        </w:rPr>
        <w:t>- МБОУ «Средняя общеобразовательная школа №1»,</w:t>
      </w:r>
    </w:p>
    <w:p w:rsidR="0073198E" w:rsidRPr="0073198E" w:rsidRDefault="004075C7" w:rsidP="006C0216">
      <w:pPr>
        <w:spacing w:after="0"/>
        <w:ind w:firstLine="709"/>
        <w:jc w:val="both"/>
        <w:rPr>
          <w:rFonts w:ascii="Times New Roman" w:hAnsi="Times New Roman" w:cs="Times New Roman"/>
          <w:sz w:val="24"/>
          <w:szCs w:val="28"/>
        </w:rPr>
      </w:pPr>
      <w:r w:rsidRPr="0073198E">
        <w:rPr>
          <w:rFonts w:ascii="Times New Roman" w:hAnsi="Times New Roman" w:cs="Times New Roman"/>
          <w:sz w:val="24"/>
          <w:szCs w:val="28"/>
        </w:rPr>
        <w:t>- МБОУ «Каспийский лицей №8».</w:t>
      </w:r>
    </w:p>
    <w:p w:rsidR="007E7548" w:rsidRPr="0073198E" w:rsidRDefault="006C0216" w:rsidP="006C0216">
      <w:pPr>
        <w:spacing w:after="0"/>
        <w:ind w:firstLine="709"/>
        <w:jc w:val="both"/>
        <w:rPr>
          <w:rFonts w:ascii="Times New Roman" w:hAnsi="Times New Roman" w:cs="Times New Roman"/>
          <w:sz w:val="24"/>
          <w:szCs w:val="28"/>
        </w:rPr>
      </w:pPr>
      <w:r>
        <w:rPr>
          <w:rFonts w:ascii="Times New Roman" w:hAnsi="Times New Roman" w:cs="Times New Roman"/>
          <w:sz w:val="24"/>
          <w:szCs w:val="28"/>
        </w:rPr>
        <w:t xml:space="preserve">9. </w:t>
      </w:r>
      <w:proofErr w:type="gramStart"/>
      <w:r w:rsidR="0088654C" w:rsidRPr="0073198E">
        <w:rPr>
          <w:rFonts w:ascii="Times New Roman" w:hAnsi="Times New Roman" w:cs="Times New Roman"/>
          <w:sz w:val="24"/>
          <w:szCs w:val="28"/>
        </w:rPr>
        <w:t xml:space="preserve">Проверка </w:t>
      </w:r>
      <w:r w:rsidR="00CA34BB" w:rsidRPr="0073198E">
        <w:rPr>
          <w:rFonts w:ascii="Times New Roman" w:hAnsi="Times New Roman" w:cs="Times New Roman"/>
          <w:sz w:val="24"/>
          <w:szCs w:val="28"/>
        </w:rPr>
        <w:t>соблюдения администрацией городского округа «город Каспийск» требований Указа Президента РФ от 7 мая 2012г. №597 «О мероприятиях по реализации государственной социальной политики» при установлении средней заработной платы работникам муниципальных учреждений городского округа «город Каспийск» и перечня поручений Президента Российской Федерации от 26 февраля 2019 г. № Пр-294 в части сохранения достигнутого соотношения между уровнем оплаты труда отдельных категорий работников бюджетной</w:t>
      </w:r>
      <w:proofErr w:type="gramEnd"/>
      <w:r w:rsidR="00CA34BB" w:rsidRPr="0073198E">
        <w:rPr>
          <w:rFonts w:ascii="Times New Roman" w:hAnsi="Times New Roman" w:cs="Times New Roman"/>
          <w:sz w:val="24"/>
          <w:szCs w:val="28"/>
        </w:rPr>
        <w:t xml:space="preserve"> сферы и уровнем средней заработной платы в Республике Дагестан за 2018 год и 1 полугодие 2019 года.</w:t>
      </w:r>
    </w:p>
    <w:p w:rsidR="00CD5C84" w:rsidRPr="0073198E" w:rsidRDefault="006C0216" w:rsidP="006C0216">
      <w:pPr>
        <w:pStyle w:val="20"/>
        <w:keepNext/>
        <w:keepLines/>
        <w:shd w:val="clear" w:color="auto" w:fill="auto"/>
        <w:spacing w:line="276" w:lineRule="auto"/>
        <w:ind w:left="142" w:firstLine="709"/>
        <w:rPr>
          <w:rFonts w:ascii="Times New Roman" w:hAnsi="Times New Roman" w:cs="Times New Roman"/>
          <w:b w:val="0"/>
          <w:bCs w:val="0"/>
          <w:sz w:val="24"/>
        </w:rPr>
      </w:pPr>
      <w:r>
        <w:rPr>
          <w:rFonts w:ascii="Times New Roman" w:hAnsi="Times New Roman" w:cs="Times New Roman"/>
          <w:b w:val="0"/>
          <w:bCs w:val="0"/>
          <w:sz w:val="24"/>
        </w:rPr>
        <w:lastRenderedPageBreak/>
        <w:t xml:space="preserve">10. </w:t>
      </w:r>
      <w:r w:rsidR="0088654C" w:rsidRPr="0073198E">
        <w:rPr>
          <w:rFonts w:ascii="Times New Roman" w:hAnsi="Times New Roman" w:cs="Times New Roman"/>
          <w:b w:val="0"/>
          <w:bCs w:val="0"/>
          <w:sz w:val="24"/>
        </w:rPr>
        <w:t xml:space="preserve">Проверка </w:t>
      </w:r>
      <w:r w:rsidR="00CD5C84" w:rsidRPr="0073198E">
        <w:rPr>
          <w:rFonts w:ascii="Times New Roman" w:hAnsi="Times New Roman" w:cs="Times New Roman"/>
          <w:b w:val="0"/>
          <w:bCs w:val="0"/>
          <w:sz w:val="24"/>
        </w:rPr>
        <w:t>наличия на банковских счетах ООО «Футбольный клуб «Анжи» денежных сре</w:t>
      </w:r>
      <w:proofErr w:type="gramStart"/>
      <w:r w:rsidR="00CD5C84" w:rsidRPr="0073198E">
        <w:rPr>
          <w:rFonts w:ascii="Times New Roman" w:hAnsi="Times New Roman" w:cs="Times New Roman"/>
          <w:b w:val="0"/>
          <w:bCs w:val="0"/>
          <w:sz w:val="24"/>
        </w:rPr>
        <w:t>дств в п</w:t>
      </w:r>
      <w:proofErr w:type="gramEnd"/>
      <w:r w:rsidR="00CD5C84" w:rsidRPr="0073198E">
        <w:rPr>
          <w:rFonts w:ascii="Times New Roman" w:hAnsi="Times New Roman" w:cs="Times New Roman"/>
          <w:b w:val="0"/>
          <w:bCs w:val="0"/>
          <w:sz w:val="24"/>
        </w:rPr>
        <w:t>ериод невыплаты заработной платы и предшествующий период.</w:t>
      </w:r>
    </w:p>
    <w:p w:rsidR="006F7E05" w:rsidRPr="0073198E" w:rsidRDefault="006C0216" w:rsidP="006C0216">
      <w:pPr>
        <w:spacing w:after="0"/>
        <w:ind w:left="142" w:firstLine="709"/>
        <w:jc w:val="both"/>
        <w:rPr>
          <w:rFonts w:ascii="Times New Roman" w:hAnsi="Times New Roman" w:cs="Times New Roman"/>
          <w:sz w:val="24"/>
          <w:szCs w:val="28"/>
        </w:rPr>
      </w:pPr>
      <w:r>
        <w:rPr>
          <w:rFonts w:ascii="Times New Roman" w:hAnsi="Times New Roman" w:cs="Times New Roman"/>
          <w:sz w:val="24"/>
          <w:szCs w:val="28"/>
        </w:rPr>
        <w:t xml:space="preserve">11. </w:t>
      </w:r>
      <w:r w:rsidR="006F7E05" w:rsidRPr="0073198E">
        <w:rPr>
          <w:rFonts w:ascii="Times New Roman" w:hAnsi="Times New Roman" w:cs="Times New Roman"/>
          <w:sz w:val="24"/>
          <w:szCs w:val="28"/>
        </w:rPr>
        <w:t>Проверка соблюдения  законодательства о контрактной системе организациями при поставке продуктов питания в муниципальные образовательные учреждения для организации питания обучающихся и воспитанников в 2019 году.</w:t>
      </w:r>
    </w:p>
    <w:p w:rsidR="006F7E05" w:rsidRPr="0073198E" w:rsidRDefault="006C0216" w:rsidP="006C0216">
      <w:pPr>
        <w:spacing w:after="0"/>
        <w:ind w:left="142" w:firstLine="709"/>
        <w:jc w:val="both"/>
        <w:rPr>
          <w:rFonts w:ascii="Times New Roman" w:hAnsi="Times New Roman" w:cs="Times New Roman"/>
          <w:sz w:val="24"/>
          <w:szCs w:val="28"/>
        </w:rPr>
      </w:pPr>
      <w:r>
        <w:rPr>
          <w:rFonts w:ascii="Times New Roman" w:hAnsi="Times New Roman" w:cs="Times New Roman"/>
          <w:sz w:val="24"/>
          <w:szCs w:val="28"/>
        </w:rPr>
        <w:t xml:space="preserve">12. </w:t>
      </w:r>
      <w:r w:rsidR="006F7E05" w:rsidRPr="0073198E">
        <w:rPr>
          <w:rFonts w:ascii="Times New Roman" w:hAnsi="Times New Roman" w:cs="Times New Roman"/>
          <w:sz w:val="24"/>
          <w:szCs w:val="28"/>
        </w:rPr>
        <w:t>Проверка законности использования бюджетных сре</w:t>
      </w:r>
      <w:proofErr w:type="gramStart"/>
      <w:r w:rsidR="006F7E05" w:rsidRPr="0073198E">
        <w:rPr>
          <w:rFonts w:ascii="Times New Roman" w:hAnsi="Times New Roman" w:cs="Times New Roman"/>
          <w:sz w:val="24"/>
          <w:szCs w:val="28"/>
        </w:rPr>
        <w:t>дств пр</w:t>
      </w:r>
      <w:proofErr w:type="gramEnd"/>
      <w:r w:rsidR="006F7E05" w:rsidRPr="0073198E">
        <w:rPr>
          <w:rFonts w:ascii="Times New Roman" w:hAnsi="Times New Roman" w:cs="Times New Roman"/>
          <w:sz w:val="24"/>
          <w:szCs w:val="28"/>
        </w:rPr>
        <w:t>и организации питания пациентов в ГБУ РД «Каспийская Центральная Городская Больница» в 2019 году.</w:t>
      </w:r>
    </w:p>
    <w:p w:rsidR="006F7E05" w:rsidRPr="0073198E" w:rsidRDefault="006C0216" w:rsidP="006C0216">
      <w:pPr>
        <w:spacing w:after="0"/>
        <w:ind w:left="142" w:firstLine="709"/>
        <w:jc w:val="both"/>
        <w:rPr>
          <w:rFonts w:ascii="Times New Roman" w:hAnsi="Times New Roman" w:cs="Times New Roman"/>
          <w:sz w:val="24"/>
          <w:szCs w:val="28"/>
        </w:rPr>
      </w:pPr>
      <w:r>
        <w:rPr>
          <w:rFonts w:ascii="Times New Roman" w:hAnsi="Times New Roman" w:cs="Times New Roman"/>
          <w:sz w:val="24"/>
          <w:szCs w:val="28"/>
        </w:rPr>
        <w:t xml:space="preserve">13. </w:t>
      </w:r>
      <w:r w:rsidR="006F7E05" w:rsidRPr="0073198E">
        <w:rPr>
          <w:rFonts w:ascii="Times New Roman" w:hAnsi="Times New Roman" w:cs="Times New Roman"/>
          <w:sz w:val="24"/>
          <w:szCs w:val="28"/>
        </w:rPr>
        <w:t>Проверка соблюдения ГБУ РД «Каспийская Центральная Городская Больница» и ГБУ РД «НКО «Дагестанский центр микрохирургии глаза» требований законодательства о противодействии коррупции в сфере здравоохранения за период с начала года по 20.05.2019 г</w:t>
      </w:r>
      <w:proofErr w:type="gramStart"/>
      <w:r w:rsidR="006F7E05" w:rsidRPr="0073198E">
        <w:rPr>
          <w:rFonts w:ascii="Times New Roman" w:hAnsi="Times New Roman" w:cs="Times New Roman"/>
          <w:sz w:val="24"/>
          <w:szCs w:val="28"/>
        </w:rPr>
        <w:t>..</w:t>
      </w:r>
      <w:proofErr w:type="gramEnd"/>
    </w:p>
    <w:p w:rsidR="006F7E05" w:rsidRPr="0073198E" w:rsidRDefault="006C0216" w:rsidP="006C0216">
      <w:pPr>
        <w:spacing w:after="0"/>
        <w:ind w:left="142" w:firstLine="709"/>
        <w:jc w:val="both"/>
        <w:rPr>
          <w:rFonts w:ascii="Times New Roman" w:hAnsi="Times New Roman" w:cs="Times New Roman"/>
          <w:sz w:val="24"/>
          <w:szCs w:val="28"/>
        </w:rPr>
      </w:pPr>
      <w:r>
        <w:rPr>
          <w:rFonts w:ascii="Times New Roman" w:hAnsi="Times New Roman" w:cs="Times New Roman"/>
          <w:sz w:val="24"/>
          <w:szCs w:val="28"/>
        </w:rPr>
        <w:t xml:space="preserve">14. </w:t>
      </w:r>
      <w:r w:rsidR="006F7E05" w:rsidRPr="0073198E">
        <w:rPr>
          <w:rFonts w:ascii="Times New Roman" w:hAnsi="Times New Roman" w:cs="Times New Roman"/>
          <w:sz w:val="24"/>
          <w:szCs w:val="28"/>
        </w:rPr>
        <w:t>Проверка соблюдения ГБУ РД «Каспийская Центральная Городская Больница» и ГБУ РД «НКО «Дагестанский центр микрохирургии глаза» требований законодательства в сфере закупок за период  2018-2019 гг., а также ежеквартально.</w:t>
      </w:r>
    </w:p>
    <w:p w:rsidR="006F7E05" w:rsidRPr="0073198E" w:rsidRDefault="006C0216" w:rsidP="006C0216">
      <w:pPr>
        <w:spacing w:after="0"/>
        <w:ind w:left="142" w:firstLine="709"/>
        <w:jc w:val="both"/>
        <w:rPr>
          <w:rFonts w:ascii="Times New Roman" w:hAnsi="Times New Roman" w:cs="Times New Roman"/>
          <w:sz w:val="24"/>
          <w:szCs w:val="28"/>
        </w:rPr>
      </w:pPr>
      <w:r>
        <w:rPr>
          <w:rFonts w:ascii="Times New Roman" w:hAnsi="Times New Roman" w:cs="Times New Roman"/>
          <w:sz w:val="24"/>
          <w:szCs w:val="28"/>
        </w:rPr>
        <w:t xml:space="preserve">15. </w:t>
      </w:r>
      <w:r w:rsidR="006F7E05" w:rsidRPr="0073198E">
        <w:rPr>
          <w:rFonts w:ascii="Times New Roman" w:hAnsi="Times New Roman" w:cs="Times New Roman"/>
          <w:sz w:val="24"/>
          <w:szCs w:val="28"/>
        </w:rPr>
        <w:t>Проверка соблюдения законодательства в сфере противодействия экстремизму и терроризму в 2019 году.</w:t>
      </w:r>
    </w:p>
    <w:p w:rsidR="006F7E05" w:rsidRPr="0073198E" w:rsidRDefault="006C0216" w:rsidP="006C0216">
      <w:pPr>
        <w:spacing w:after="0"/>
        <w:ind w:left="142" w:firstLine="709"/>
        <w:jc w:val="both"/>
        <w:rPr>
          <w:rFonts w:ascii="Times New Roman" w:hAnsi="Times New Roman" w:cs="Times New Roman"/>
          <w:sz w:val="24"/>
          <w:szCs w:val="28"/>
        </w:rPr>
      </w:pPr>
      <w:r>
        <w:rPr>
          <w:rFonts w:ascii="Times New Roman" w:hAnsi="Times New Roman" w:cs="Times New Roman"/>
          <w:sz w:val="24"/>
          <w:szCs w:val="28"/>
        </w:rPr>
        <w:t xml:space="preserve">16. </w:t>
      </w:r>
      <w:r w:rsidR="006F7E05" w:rsidRPr="0073198E">
        <w:rPr>
          <w:rFonts w:ascii="Times New Roman" w:hAnsi="Times New Roman" w:cs="Times New Roman"/>
          <w:sz w:val="24"/>
          <w:szCs w:val="28"/>
        </w:rPr>
        <w:t xml:space="preserve">Проверка соблюдения администрацией городского округа «город Каспийск» законодательства в сфере закупок товаров, работ, услуг при закупках в области водоснабжения, водоотведения, охраны вод для обеспечения  муниципальных нужд за период 2017 г.- 2018г. и по состоянию на 01.07.2019 г. </w:t>
      </w:r>
    </w:p>
    <w:p w:rsidR="006F7E05" w:rsidRPr="0073198E" w:rsidRDefault="006C0216" w:rsidP="006C0216">
      <w:pPr>
        <w:spacing w:after="0"/>
        <w:ind w:left="142" w:firstLine="709"/>
        <w:jc w:val="both"/>
        <w:rPr>
          <w:rFonts w:ascii="Times New Roman" w:hAnsi="Times New Roman" w:cs="Times New Roman"/>
          <w:sz w:val="24"/>
          <w:szCs w:val="28"/>
        </w:rPr>
      </w:pPr>
      <w:r>
        <w:rPr>
          <w:rFonts w:ascii="Times New Roman" w:hAnsi="Times New Roman" w:cs="Times New Roman"/>
          <w:sz w:val="24"/>
          <w:szCs w:val="28"/>
        </w:rPr>
        <w:t xml:space="preserve">17. </w:t>
      </w:r>
      <w:r w:rsidR="006F7E05" w:rsidRPr="0073198E">
        <w:rPr>
          <w:rFonts w:ascii="Times New Roman" w:hAnsi="Times New Roman" w:cs="Times New Roman"/>
          <w:sz w:val="24"/>
          <w:szCs w:val="28"/>
        </w:rPr>
        <w:t>Проверка исполнения законодательства о музейном деле, ввозе и вывозе культурных ценностей, а также бюджетного законодательства при использовании бюджетных средств за период  2017 - 9 мес. 2019 года.</w:t>
      </w:r>
    </w:p>
    <w:p w:rsidR="006F7E05" w:rsidRPr="0073198E" w:rsidRDefault="006C0216" w:rsidP="006C0216">
      <w:pPr>
        <w:spacing w:after="0"/>
        <w:ind w:left="142" w:firstLine="709"/>
        <w:jc w:val="both"/>
        <w:rPr>
          <w:rFonts w:ascii="Times New Roman" w:hAnsi="Times New Roman" w:cs="Times New Roman"/>
          <w:sz w:val="24"/>
          <w:szCs w:val="28"/>
        </w:rPr>
      </w:pPr>
      <w:r>
        <w:rPr>
          <w:rFonts w:ascii="Times New Roman" w:hAnsi="Times New Roman" w:cs="Times New Roman"/>
          <w:sz w:val="24"/>
          <w:szCs w:val="28"/>
        </w:rPr>
        <w:t xml:space="preserve">18. </w:t>
      </w:r>
      <w:r w:rsidR="006F7E05" w:rsidRPr="0073198E">
        <w:rPr>
          <w:rFonts w:ascii="Times New Roman" w:hAnsi="Times New Roman" w:cs="Times New Roman"/>
          <w:sz w:val="24"/>
          <w:szCs w:val="28"/>
        </w:rPr>
        <w:t>Проверка соблюдения требований законодательства в сфере закупок в деятельности муниципальных бюджетных и казенных учреждений за период  март 2018 г. – февраль 2019 г.</w:t>
      </w:r>
    </w:p>
    <w:p w:rsidR="006F7E05" w:rsidRPr="0073198E" w:rsidRDefault="006C0216" w:rsidP="006C0216">
      <w:pPr>
        <w:spacing w:after="0"/>
        <w:ind w:left="142" w:firstLine="709"/>
        <w:jc w:val="both"/>
        <w:rPr>
          <w:rFonts w:ascii="Times New Roman" w:hAnsi="Times New Roman" w:cs="Times New Roman"/>
          <w:sz w:val="24"/>
          <w:szCs w:val="28"/>
        </w:rPr>
      </w:pPr>
      <w:r>
        <w:rPr>
          <w:rFonts w:ascii="Times New Roman" w:hAnsi="Times New Roman" w:cs="Times New Roman"/>
          <w:sz w:val="24"/>
          <w:szCs w:val="28"/>
        </w:rPr>
        <w:t xml:space="preserve">19. </w:t>
      </w:r>
      <w:r w:rsidR="00060E9E" w:rsidRPr="0073198E">
        <w:rPr>
          <w:rFonts w:ascii="Times New Roman" w:hAnsi="Times New Roman" w:cs="Times New Roman"/>
          <w:sz w:val="24"/>
          <w:szCs w:val="28"/>
        </w:rPr>
        <w:t xml:space="preserve">Проверка </w:t>
      </w:r>
      <w:r w:rsidR="006F7E05" w:rsidRPr="0073198E">
        <w:rPr>
          <w:rFonts w:ascii="Times New Roman" w:hAnsi="Times New Roman" w:cs="Times New Roman"/>
          <w:sz w:val="24"/>
          <w:szCs w:val="28"/>
        </w:rPr>
        <w:t>исполнения  законодательства при подготовке, утверждении и исполнении муниципальных программ в сфере противодействия экстремизму и терроризму за период 2018 года и текущий период 2019 года.</w:t>
      </w:r>
    </w:p>
    <w:p w:rsidR="006F7E05" w:rsidRPr="0073198E" w:rsidRDefault="006C0216" w:rsidP="006C0216">
      <w:pPr>
        <w:spacing w:after="0"/>
        <w:ind w:left="142" w:firstLine="709"/>
        <w:jc w:val="both"/>
        <w:rPr>
          <w:rFonts w:ascii="Times New Roman" w:hAnsi="Times New Roman" w:cs="Times New Roman"/>
          <w:sz w:val="24"/>
          <w:szCs w:val="28"/>
        </w:rPr>
      </w:pPr>
      <w:r>
        <w:rPr>
          <w:rFonts w:ascii="Times New Roman" w:hAnsi="Times New Roman" w:cs="Times New Roman"/>
          <w:sz w:val="24"/>
          <w:szCs w:val="28"/>
        </w:rPr>
        <w:t xml:space="preserve">20. </w:t>
      </w:r>
      <w:r w:rsidR="00060E9E" w:rsidRPr="0073198E">
        <w:rPr>
          <w:rFonts w:ascii="Times New Roman" w:hAnsi="Times New Roman" w:cs="Times New Roman"/>
          <w:sz w:val="24"/>
          <w:szCs w:val="28"/>
        </w:rPr>
        <w:t xml:space="preserve">Проверка </w:t>
      </w:r>
      <w:r w:rsidR="006F7E05" w:rsidRPr="0073198E">
        <w:rPr>
          <w:rFonts w:ascii="Times New Roman" w:hAnsi="Times New Roman" w:cs="Times New Roman"/>
          <w:sz w:val="24"/>
          <w:szCs w:val="28"/>
        </w:rPr>
        <w:t xml:space="preserve">соблюдения  законодательства в сфере закупок в рамках исполнения ранее направленных требований по проверке в деятельности Администрации городского округа «город Каспийск», ГБУ РД «Каспийская Центральная Городская Больница», ГБУ РД «НКО «Дагестанский центр микрохирургии глаза», муниципальных бюджетных и казенных учреждений (далее - Учреждения) соблюдения требований законодательства  в сфере закупок в 2018 году. </w:t>
      </w:r>
    </w:p>
    <w:p w:rsidR="00F30F4E" w:rsidRPr="0073198E" w:rsidRDefault="006C0216" w:rsidP="006C0216">
      <w:pPr>
        <w:spacing w:after="0"/>
        <w:ind w:left="142" w:firstLine="709"/>
        <w:jc w:val="both"/>
        <w:rPr>
          <w:rFonts w:ascii="Times New Roman" w:hAnsi="Times New Roman" w:cs="Times New Roman"/>
          <w:sz w:val="24"/>
          <w:szCs w:val="28"/>
        </w:rPr>
      </w:pPr>
      <w:r>
        <w:rPr>
          <w:rFonts w:ascii="Times New Roman" w:hAnsi="Times New Roman" w:cs="Times New Roman"/>
          <w:sz w:val="24"/>
          <w:szCs w:val="28"/>
        </w:rPr>
        <w:t xml:space="preserve">21. </w:t>
      </w:r>
      <w:r w:rsidR="006F7E05" w:rsidRPr="0073198E">
        <w:rPr>
          <w:rFonts w:ascii="Times New Roman" w:hAnsi="Times New Roman" w:cs="Times New Roman"/>
          <w:sz w:val="24"/>
          <w:szCs w:val="28"/>
        </w:rPr>
        <w:t>Сведения об исполнении обязательств по муниципальным контрактам, заключенным администрацией городского округа "город Каспийск" по состоянию на 5 и 15 числа ежемесячно (всего 24 отчета за 2019 год).</w:t>
      </w:r>
    </w:p>
    <w:p w:rsidR="00E1198C" w:rsidRDefault="00E1198C" w:rsidP="00E1198C">
      <w:pPr>
        <w:spacing w:after="0"/>
        <w:jc w:val="both"/>
        <w:rPr>
          <w:rFonts w:ascii="Times New Roman" w:hAnsi="Times New Roman" w:cs="Times New Roman"/>
          <w:sz w:val="24"/>
          <w:szCs w:val="28"/>
        </w:rPr>
      </w:pPr>
    </w:p>
    <w:p w:rsidR="00E1198C" w:rsidRPr="00046D83" w:rsidRDefault="00E1198C" w:rsidP="00046D83">
      <w:pPr>
        <w:ind w:firstLine="540"/>
        <w:jc w:val="center"/>
        <w:rPr>
          <w:rFonts w:ascii="Times New Roman" w:hAnsi="Times New Roman" w:cs="Times New Roman"/>
          <w:b/>
          <w:sz w:val="24"/>
          <w:szCs w:val="24"/>
        </w:rPr>
      </w:pPr>
      <w:r w:rsidRPr="00046D83">
        <w:rPr>
          <w:rFonts w:ascii="Times New Roman" w:hAnsi="Times New Roman" w:cs="Times New Roman"/>
          <w:b/>
          <w:sz w:val="24"/>
          <w:szCs w:val="24"/>
        </w:rPr>
        <w:t>Выводы, предложения и задачи на предстоящий период.</w:t>
      </w:r>
    </w:p>
    <w:p w:rsidR="00E1198C" w:rsidRPr="00046D83" w:rsidRDefault="00E1198C" w:rsidP="00046D83">
      <w:pPr>
        <w:spacing w:after="0"/>
        <w:ind w:firstLine="540"/>
        <w:jc w:val="both"/>
        <w:rPr>
          <w:rFonts w:ascii="Times New Roman" w:hAnsi="Times New Roman" w:cs="Times New Roman"/>
          <w:sz w:val="24"/>
          <w:szCs w:val="24"/>
        </w:rPr>
      </w:pPr>
      <w:r w:rsidRPr="00046D83">
        <w:rPr>
          <w:rFonts w:ascii="Times New Roman" w:hAnsi="Times New Roman" w:cs="Times New Roman"/>
          <w:sz w:val="24"/>
          <w:szCs w:val="24"/>
        </w:rPr>
        <w:t xml:space="preserve">В отчетном году Контрольно-счетной комиссией обеспечена реализация целей и задач, возложенных на нее Бюджетным кодексом РФ, Уставом городского округа «город </w:t>
      </w:r>
      <w:r w:rsidRPr="00046D83">
        <w:rPr>
          <w:rFonts w:ascii="Times New Roman" w:hAnsi="Times New Roman" w:cs="Times New Roman"/>
          <w:sz w:val="24"/>
          <w:szCs w:val="24"/>
        </w:rPr>
        <w:lastRenderedPageBreak/>
        <w:t xml:space="preserve">Каспийск» и Положением о контрольно-счетной комиссии городского округа «город Каспийск».   </w:t>
      </w:r>
    </w:p>
    <w:p w:rsidR="00E1198C" w:rsidRPr="00046D83" w:rsidRDefault="00E1198C" w:rsidP="00046D83">
      <w:pPr>
        <w:spacing w:after="0"/>
        <w:ind w:firstLine="540"/>
        <w:jc w:val="both"/>
        <w:rPr>
          <w:rFonts w:ascii="Times New Roman" w:hAnsi="Times New Roman" w:cs="Times New Roman"/>
          <w:sz w:val="24"/>
          <w:szCs w:val="24"/>
        </w:rPr>
      </w:pPr>
      <w:r w:rsidRPr="00046D83">
        <w:rPr>
          <w:rFonts w:ascii="Times New Roman" w:hAnsi="Times New Roman" w:cs="Times New Roman"/>
          <w:sz w:val="24"/>
          <w:szCs w:val="24"/>
        </w:rPr>
        <w:t>Результаты контрольных и экспертно-аналитических мероприятий, осуществленных КСК в 2018 году, позволяют сделать следующие выводы об основных тенденциях и проблемах развития бюджетной системы и бюджетного процесса в Городском округе «город Каспийск»:</w:t>
      </w:r>
    </w:p>
    <w:p w:rsidR="00E1198C" w:rsidRPr="00046D83" w:rsidRDefault="00E1198C" w:rsidP="00046D83">
      <w:pPr>
        <w:spacing w:after="0"/>
        <w:ind w:firstLine="540"/>
        <w:jc w:val="both"/>
        <w:rPr>
          <w:rFonts w:ascii="Times New Roman" w:hAnsi="Times New Roman" w:cs="Times New Roman"/>
          <w:sz w:val="24"/>
          <w:szCs w:val="24"/>
        </w:rPr>
      </w:pPr>
      <w:r w:rsidRPr="00046D83">
        <w:rPr>
          <w:rFonts w:ascii="Times New Roman" w:hAnsi="Times New Roman" w:cs="Times New Roman"/>
          <w:sz w:val="24"/>
          <w:szCs w:val="24"/>
        </w:rPr>
        <w:t>-при расходовании средств местного бюджета не все получатели бюджетных средств принимают действенные меры к экономному и эффективному их использованию.</w:t>
      </w:r>
    </w:p>
    <w:p w:rsidR="00E1198C" w:rsidRPr="00046D83" w:rsidRDefault="00E1198C" w:rsidP="00046D83">
      <w:pPr>
        <w:spacing w:after="0"/>
        <w:jc w:val="both"/>
        <w:rPr>
          <w:rFonts w:ascii="Times New Roman" w:hAnsi="Times New Roman" w:cs="Times New Roman"/>
          <w:sz w:val="24"/>
          <w:szCs w:val="24"/>
        </w:rPr>
      </w:pPr>
      <w:r w:rsidRPr="00046D83">
        <w:rPr>
          <w:rFonts w:ascii="Times New Roman" w:hAnsi="Times New Roman" w:cs="Times New Roman"/>
          <w:sz w:val="24"/>
          <w:szCs w:val="24"/>
        </w:rPr>
        <w:t xml:space="preserve">        Муниципальный контроль и регулирование в муниципальном секторе экономики должны стать более действенными и эффективными. Принятый в стране курс на модернизацию экономики, реализация инвестиционных и инновационных проектов требуют от Контрольно-счетной комиссии дальнейшего совершенствования форм и методов контроля на основании использования опыта, накопленного в прошедшие годы, поиска и использования всех имеющихся резервов повышения качества и экспертно-аналитической работы. Особую значимость указанные вопросы приобретают ввиду негативных последствий кризиса международной финансовой системы, оказывающего влияние на экономику страны и республики в частности.</w:t>
      </w:r>
    </w:p>
    <w:p w:rsidR="00E1198C" w:rsidRPr="00046D83" w:rsidRDefault="00E1198C" w:rsidP="00046D83">
      <w:pPr>
        <w:spacing w:after="0"/>
        <w:ind w:firstLine="709"/>
        <w:jc w:val="both"/>
        <w:rPr>
          <w:rFonts w:ascii="Times New Roman" w:hAnsi="Times New Roman" w:cs="Times New Roman"/>
          <w:b/>
          <w:sz w:val="24"/>
          <w:szCs w:val="24"/>
        </w:rPr>
      </w:pPr>
      <w:r w:rsidRPr="00046D83">
        <w:rPr>
          <w:rFonts w:ascii="Times New Roman" w:hAnsi="Times New Roman" w:cs="Times New Roman"/>
          <w:b/>
          <w:sz w:val="24"/>
          <w:szCs w:val="24"/>
        </w:rPr>
        <w:t xml:space="preserve">Контрольно-счетная комиссия городского округа «город Каспийск» в целях повышения эффективности бюджетных расходов и усиления роли бюджета в стимулировании роста экономики считает необходимым:     </w:t>
      </w:r>
    </w:p>
    <w:p w:rsidR="00E1198C" w:rsidRPr="00046D83" w:rsidRDefault="00E1198C" w:rsidP="00046D83">
      <w:pPr>
        <w:spacing w:after="0"/>
        <w:ind w:firstLine="709"/>
        <w:jc w:val="both"/>
        <w:rPr>
          <w:rFonts w:ascii="Times New Roman" w:hAnsi="Times New Roman" w:cs="Times New Roman"/>
          <w:sz w:val="24"/>
          <w:szCs w:val="24"/>
        </w:rPr>
      </w:pPr>
      <w:r w:rsidRPr="00046D83">
        <w:rPr>
          <w:rFonts w:ascii="Times New Roman" w:hAnsi="Times New Roman" w:cs="Times New Roman"/>
          <w:sz w:val="24"/>
          <w:szCs w:val="24"/>
        </w:rPr>
        <w:t>- сформировать систему оценки эффективности финансовых ресурсов  муниципальными органами исполнительной власти, а также предоставляемым организациям и учреждениям;</w:t>
      </w:r>
    </w:p>
    <w:p w:rsidR="00E1198C" w:rsidRPr="00046D83" w:rsidRDefault="00E1198C" w:rsidP="00046D83">
      <w:pPr>
        <w:spacing w:after="0"/>
        <w:ind w:firstLine="709"/>
        <w:jc w:val="both"/>
        <w:rPr>
          <w:rFonts w:ascii="Times New Roman" w:hAnsi="Times New Roman" w:cs="Times New Roman"/>
          <w:sz w:val="24"/>
          <w:szCs w:val="24"/>
        </w:rPr>
      </w:pPr>
      <w:r w:rsidRPr="00046D83">
        <w:rPr>
          <w:rFonts w:ascii="Times New Roman" w:hAnsi="Times New Roman" w:cs="Times New Roman"/>
          <w:sz w:val="24"/>
          <w:szCs w:val="24"/>
        </w:rPr>
        <w:t xml:space="preserve">- четко определить приоритеты и цели использования бюджетных средств, на основе тщательного анализа, инвентаризации бюджетных расходов и инвентаризации штатной численности бюджетных учреждений. При принятии решений о финансировании должен быть определен ожидаемый эффект и установлены индикаторы, позволяющие отслеживать их достижение; </w:t>
      </w:r>
    </w:p>
    <w:p w:rsidR="00E1198C" w:rsidRPr="00046D83" w:rsidRDefault="00E1198C" w:rsidP="00046D83">
      <w:pPr>
        <w:spacing w:after="0"/>
        <w:ind w:firstLine="709"/>
        <w:jc w:val="both"/>
        <w:rPr>
          <w:rFonts w:ascii="Times New Roman" w:hAnsi="Times New Roman" w:cs="Times New Roman"/>
          <w:sz w:val="24"/>
          <w:szCs w:val="24"/>
        </w:rPr>
      </w:pPr>
      <w:r w:rsidRPr="00046D83">
        <w:rPr>
          <w:rFonts w:ascii="Times New Roman" w:hAnsi="Times New Roman" w:cs="Times New Roman"/>
          <w:sz w:val="24"/>
          <w:szCs w:val="24"/>
        </w:rPr>
        <w:t>- принять действенные меры по расширению и учету реальной налоговой базы бюджета городского округа «город Каспийск», в том числе за счет поддержки и развития малого и среднего предпринимательства, повышение эффективности управления и распоряжения муниципальным имуществом;</w:t>
      </w:r>
    </w:p>
    <w:p w:rsidR="00E1198C" w:rsidRPr="00046D83" w:rsidRDefault="00E1198C" w:rsidP="00046D83">
      <w:pPr>
        <w:spacing w:after="0"/>
        <w:ind w:right="-66" w:firstLine="709"/>
        <w:jc w:val="both"/>
        <w:rPr>
          <w:rFonts w:ascii="Times New Roman" w:hAnsi="Times New Roman" w:cs="Times New Roman"/>
          <w:sz w:val="24"/>
          <w:szCs w:val="24"/>
        </w:rPr>
      </w:pPr>
      <w:r w:rsidRPr="00046D83">
        <w:rPr>
          <w:rFonts w:ascii="Times New Roman" w:hAnsi="Times New Roman" w:cs="Times New Roman"/>
          <w:sz w:val="24"/>
          <w:szCs w:val="24"/>
        </w:rPr>
        <w:t xml:space="preserve">- совершенствовать механизм муниципальных закупок за счет применения современных процедур размещения заказов и на основе строгого соблюдения законодательства. Необходимо стремиться к тому, чтобы система размещения заказов исключала случаи необоснованного завышения цен и заключения контрактов с некомпетентными, недобросовестными исполнителями. </w:t>
      </w:r>
    </w:p>
    <w:p w:rsidR="00E1198C" w:rsidRPr="00046D83" w:rsidRDefault="00E1198C" w:rsidP="00046D83">
      <w:pPr>
        <w:spacing w:after="0"/>
        <w:ind w:right="-66" w:firstLine="709"/>
        <w:jc w:val="both"/>
        <w:rPr>
          <w:rFonts w:ascii="Times New Roman" w:hAnsi="Times New Roman" w:cs="Times New Roman"/>
          <w:sz w:val="24"/>
          <w:szCs w:val="24"/>
        </w:rPr>
      </w:pPr>
      <w:r w:rsidRPr="00046D83">
        <w:rPr>
          <w:rFonts w:ascii="Times New Roman" w:hAnsi="Times New Roman" w:cs="Times New Roman"/>
          <w:sz w:val="24"/>
          <w:szCs w:val="24"/>
        </w:rPr>
        <w:t xml:space="preserve">Реализация указанных мер позволит реально оптимизировать расходы местного бюджета, создать предпосылки к повышению эффективности бюджетного процесса. </w:t>
      </w:r>
    </w:p>
    <w:p w:rsidR="00E85A6B" w:rsidRPr="00046D83" w:rsidRDefault="00E85A6B" w:rsidP="00046D83">
      <w:pPr>
        <w:tabs>
          <w:tab w:val="left" w:pos="9355"/>
        </w:tabs>
        <w:spacing w:after="0"/>
        <w:ind w:right="-1" w:firstLine="709"/>
        <w:jc w:val="both"/>
        <w:rPr>
          <w:rFonts w:ascii="Times New Roman" w:hAnsi="Times New Roman" w:cs="Times New Roman"/>
          <w:sz w:val="24"/>
          <w:szCs w:val="24"/>
        </w:rPr>
      </w:pPr>
      <w:r w:rsidRPr="00046D83">
        <w:rPr>
          <w:rFonts w:ascii="Times New Roman" w:hAnsi="Times New Roman" w:cs="Times New Roman"/>
          <w:b/>
          <w:bCs/>
          <w:sz w:val="24"/>
          <w:szCs w:val="24"/>
        </w:rPr>
        <w:t>Подводя итоги деятельности Контрольно-счетной комиссии за 2019 год, можно отметить, что полномочия, возложенные на Контрольно-счетную комиссию действующим законодательством и нормативными правовыми актами городского округа «город Каспийск», реализованы в полном объеме.</w:t>
      </w:r>
    </w:p>
    <w:p w:rsidR="00E85A6B" w:rsidRPr="00046D83" w:rsidRDefault="00E85A6B" w:rsidP="00046D83">
      <w:pPr>
        <w:spacing w:after="0"/>
        <w:ind w:right="-1"/>
        <w:jc w:val="both"/>
        <w:rPr>
          <w:rFonts w:ascii="Times New Roman" w:hAnsi="Times New Roman" w:cs="Times New Roman"/>
          <w:b/>
          <w:sz w:val="24"/>
          <w:szCs w:val="24"/>
        </w:rPr>
      </w:pPr>
    </w:p>
    <w:p w:rsidR="00E1198C" w:rsidRPr="00046D83" w:rsidRDefault="00E85A6B" w:rsidP="006C0216">
      <w:pPr>
        <w:spacing w:after="0"/>
        <w:ind w:right="-1"/>
        <w:jc w:val="both"/>
        <w:rPr>
          <w:rFonts w:ascii="Times New Roman" w:hAnsi="Times New Roman" w:cs="Times New Roman"/>
          <w:sz w:val="24"/>
          <w:szCs w:val="24"/>
        </w:rPr>
      </w:pPr>
      <w:r w:rsidRPr="00046D83">
        <w:rPr>
          <w:rFonts w:ascii="Times New Roman" w:hAnsi="Times New Roman" w:cs="Times New Roman"/>
          <w:b/>
          <w:sz w:val="24"/>
          <w:szCs w:val="24"/>
        </w:rPr>
        <w:t>Председатель Контрольно-счетной комиссии                        ЧараковаМ.Х</w:t>
      </w:r>
    </w:p>
    <w:sectPr w:rsidR="00E1198C" w:rsidRPr="00046D83" w:rsidSect="00C822AE">
      <w:footerReference w:type="default" r:id="rId6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05" w:rsidRDefault="00867705" w:rsidP="00C822AE">
      <w:pPr>
        <w:spacing w:after="0" w:line="240" w:lineRule="auto"/>
      </w:pPr>
      <w:r>
        <w:separator/>
      </w:r>
    </w:p>
  </w:endnote>
  <w:endnote w:type="continuationSeparator" w:id="0">
    <w:p w:rsidR="00867705" w:rsidRDefault="00867705" w:rsidP="00C8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8A" w:rsidRDefault="0080538A">
    <w:pPr>
      <w:pStyle w:val="ac"/>
      <w:pBdr>
        <w:top w:val="thinThickSmallGap" w:sz="24" w:space="1" w:color="622423" w:themeColor="accent2" w:themeShade="7F"/>
      </w:pBdr>
      <w:rPr>
        <w:rFonts w:asciiTheme="majorHAnsi" w:eastAsiaTheme="majorEastAsia" w:hAnsiTheme="majorHAnsi" w:cstheme="majorBidi"/>
      </w:rPr>
    </w:pPr>
    <w:r w:rsidRPr="003E735A">
      <w:rPr>
        <w:rFonts w:ascii="Cambria" w:eastAsia="Times New Roman" w:hAnsi="Cambria" w:cs="Times New Roman"/>
        <w:sz w:val="20"/>
        <w:szCs w:val="20"/>
        <w:lang w:eastAsia="ru-RU"/>
      </w:rPr>
      <w:t xml:space="preserve">Отчет </w:t>
    </w:r>
    <w:r>
      <w:rPr>
        <w:rFonts w:ascii="Cambria" w:eastAsia="Times New Roman" w:hAnsi="Cambria" w:cs="Times New Roman"/>
        <w:sz w:val="20"/>
        <w:szCs w:val="20"/>
        <w:lang w:eastAsia="ru-RU"/>
      </w:rPr>
      <w:t>о деятельности КСК</w:t>
    </w:r>
    <w:r w:rsidRPr="003E735A">
      <w:rPr>
        <w:rFonts w:ascii="Cambria" w:eastAsia="Times New Roman" w:hAnsi="Cambria" w:cs="Times New Roman"/>
        <w:sz w:val="20"/>
        <w:szCs w:val="20"/>
        <w:lang w:eastAsia="ru-RU"/>
      </w:rPr>
      <w:t xml:space="preserve"> за 201</w:t>
    </w:r>
    <w:r>
      <w:rPr>
        <w:rFonts w:ascii="Cambria" w:eastAsia="Times New Roman" w:hAnsi="Cambria" w:cs="Times New Roman"/>
        <w:sz w:val="20"/>
        <w:szCs w:val="20"/>
        <w:lang w:eastAsia="ru-RU"/>
      </w:rPr>
      <w:t>9</w:t>
    </w:r>
    <w:r w:rsidRPr="003E735A">
      <w:rPr>
        <w:rFonts w:ascii="Cambria" w:eastAsia="Times New Roman" w:hAnsi="Cambria" w:cs="Times New Roman"/>
        <w:sz w:val="20"/>
        <w:szCs w:val="20"/>
        <w:lang w:eastAsia="ru-RU"/>
      </w:rPr>
      <w:t xml:space="preserve"> год</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2868BB" w:rsidRPr="002868BB">
      <w:rPr>
        <w:rFonts w:asciiTheme="majorHAnsi" w:eastAsiaTheme="majorEastAsia" w:hAnsiTheme="majorHAnsi" w:cstheme="majorBidi"/>
        <w:noProof/>
      </w:rPr>
      <w:t>15</w:t>
    </w:r>
    <w:r>
      <w:rPr>
        <w:rFonts w:asciiTheme="majorHAnsi" w:eastAsiaTheme="majorEastAsia" w:hAnsiTheme="majorHAnsi" w:cstheme="majorBidi"/>
      </w:rPr>
      <w:fldChar w:fldCharType="end"/>
    </w:r>
  </w:p>
  <w:p w:rsidR="0080538A" w:rsidRDefault="0080538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05" w:rsidRDefault="00867705" w:rsidP="00C822AE">
      <w:pPr>
        <w:spacing w:after="0" w:line="240" w:lineRule="auto"/>
      </w:pPr>
      <w:r>
        <w:separator/>
      </w:r>
    </w:p>
  </w:footnote>
  <w:footnote w:type="continuationSeparator" w:id="0">
    <w:p w:rsidR="00867705" w:rsidRDefault="00867705" w:rsidP="00C82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C24"/>
    <w:multiLevelType w:val="hybridMultilevel"/>
    <w:tmpl w:val="3CA4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381F2C"/>
    <w:multiLevelType w:val="hybridMultilevel"/>
    <w:tmpl w:val="2A58B84E"/>
    <w:lvl w:ilvl="0" w:tplc="0724363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697F05D9"/>
    <w:multiLevelType w:val="hybridMultilevel"/>
    <w:tmpl w:val="CBDE804E"/>
    <w:lvl w:ilvl="0" w:tplc="0D0AA61A">
      <w:start w:val="1"/>
      <w:numFmt w:val="decimal"/>
      <w:lvlText w:val="%1."/>
      <w:lvlJc w:val="left"/>
      <w:pPr>
        <w:ind w:left="502" w:hanging="360"/>
      </w:pPr>
      <w:rPr>
        <w:rFonts w:ascii="Times New Roman" w:eastAsiaTheme="minorHAnsi"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47"/>
    <w:rsid w:val="00003DEF"/>
    <w:rsid w:val="00046D83"/>
    <w:rsid w:val="00060E9E"/>
    <w:rsid w:val="000D0A2F"/>
    <w:rsid w:val="000E4CC1"/>
    <w:rsid w:val="00153E2D"/>
    <w:rsid w:val="001A7C42"/>
    <w:rsid w:val="002868BB"/>
    <w:rsid w:val="00316823"/>
    <w:rsid w:val="003928F6"/>
    <w:rsid w:val="003E0DD8"/>
    <w:rsid w:val="00405061"/>
    <w:rsid w:val="004075C7"/>
    <w:rsid w:val="00446B2E"/>
    <w:rsid w:val="00473BCE"/>
    <w:rsid w:val="004B7680"/>
    <w:rsid w:val="00512909"/>
    <w:rsid w:val="0066633E"/>
    <w:rsid w:val="006C0216"/>
    <w:rsid w:val="006C59C2"/>
    <w:rsid w:val="006D5E62"/>
    <w:rsid w:val="006F3733"/>
    <w:rsid w:val="006F7E05"/>
    <w:rsid w:val="00711E74"/>
    <w:rsid w:val="0073198E"/>
    <w:rsid w:val="007C413F"/>
    <w:rsid w:val="007E4E5D"/>
    <w:rsid w:val="007E7548"/>
    <w:rsid w:val="007F51F8"/>
    <w:rsid w:val="0080538A"/>
    <w:rsid w:val="0086191E"/>
    <w:rsid w:val="00863B9B"/>
    <w:rsid w:val="00867705"/>
    <w:rsid w:val="0087391A"/>
    <w:rsid w:val="0088654C"/>
    <w:rsid w:val="008951D9"/>
    <w:rsid w:val="008F1EC0"/>
    <w:rsid w:val="00940AC8"/>
    <w:rsid w:val="00955086"/>
    <w:rsid w:val="009E28BF"/>
    <w:rsid w:val="00A77085"/>
    <w:rsid w:val="00A87AFD"/>
    <w:rsid w:val="00B2671C"/>
    <w:rsid w:val="00BC054A"/>
    <w:rsid w:val="00BC1650"/>
    <w:rsid w:val="00BF3E48"/>
    <w:rsid w:val="00C63046"/>
    <w:rsid w:val="00C822AE"/>
    <w:rsid w:val="00CA34BB"/>
    <w:rsid w:val="00CC1F3D"/>
    <w:rsid w:val="00CD5C84"/>
    <w:rsid w:val="00D14D27"/>
    <w:rsid w:val="00D601AB"/>
    <w:rsid w:val="00DD1C70"/>
    <w:rsid w:val="00DF0B0A"/>
    <w:rsid w:val="00E1198C"/>
    <w:rsid w:val="00E85A6B"/>
    <w:rsid w:val="00ED5EFF"/>
    <w:rsid w:val="00EF0AF4"/>
    <w:rsid w:val="00F00C47"/>
    <w:rsid w:val="00F30F4E"/>
    <w:rsid w:val="00F35310"/>
    <w:rsid w:val="00FB2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C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C1650"/>
    <w:pPr>
      <w:ind w:left="720"/>
      <w:contextualSpacing/>
    </w:pPr>
  </w:style>
  <w:style w:type="character" w:customStyle="1" w:styleId="2">
    <w:name w:val="Заголовок №2_"/>
    <w:link w:val="20"/>
    <w:rsid w:val="006D5E62"/>
    <w:rPr>
      <w:b/>
      <w:bCs/>
      <w:sz w:val="28"/>
      <w:szCs w:val="28"/>
      <w:shd w:val="clear" w:color="auto" w:fill="FFFFFF"/>
    </w:rPr>
  </w:style>
  <w:style w:type="paragraph" w:customStyle="1" w:styleId="20">
    <w:name w:val="Заголовок №2"/>
    <w:basedOn w:val="a"/>
    <w:link w:val="2"/>
    <w:rsid w:val="006D5E62"/>
    <w:pPr>
      <w:widowControl w:val="0"/>
      <w:shd w:val="clear" w:color="auto" w:fill="FFFFFF"/>
      <w:spacing w:after="0" w:line="320" w:lineRule="exact"/>
      <w:jc w:val="both"/>
      <w:outlineLvl w:val="1"/>
    </w:pPr>
    <w:rPr>
      <w:b/>
      <w:bCs/>
      <w:sz w:val="28"/>
      <w:szCs w:val="28"/>
    </w:rPr>
  </w:style>
  <w:style w:type="table" w:customStyle="1" w:styleId="1">
    <w:name w:val="Сетка таблицы1"/>
    <w:basedOn w:val="a1"/>
    <w:next w:val="a3"/>
    <w:uiPriority w:val="59"/>
    <w:rsid w:val="00D601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60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01AB"/>
    <w:rPr>
      <w:rFonts w:ascii="Tahoma" w:hAnsi="Tahoma" w:cs="Tahoma"/>
      <w:sz w:val="16"/>
      <w:szCs w:val="16"/>
    </w:rPr>
  </w:style>
  <w:style w:type="character" w:customStyle="1" w:styleId="a7">
    <w:name w:val="Без интервала Знак"/>
    <w:basedOn w:val="a0"/>
    <w:link w:val="a8"/>
    <w:uiPriority w:val="1"/>
    <w:locked/>
    <w:rsid w:val="004B7680"/>
  </w:style>
  <w:style w:type="paragraph" w:styleId="a8">
    <w:name w:val="No Spacing"/>
    <w:link w:val="a7"/>
    <w:uiPriority w:val="1"/>
    <w:qFormat/>
    <w:rsid w:val="004B7680"/>
    <w:pPr>
      <w:spacing w:after="0" w:line="240" w:lineRule="auto"/>
    </w:pPr>
  </w:style>
  <w:style w:type="paragraph" w:customStyle="1" w:styleId="a9">
    <w:name w:val="Таблицы (моноширинный)"/>
    <w:basedOn w:val="a"/>
    <w:next w:val="a"/>
    <w:uiPriority w:val="99"/>
    <w:rsid w:val="004B768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header"/>
    <w:basedOn w:val="a"/>
    <w:link w:val="ab"/>
    <w:uiPriority w:val="99"/>
    <w:unhideWhenUsed/>
    <w:rsid w:val="00C822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22AE"/>
  </w:style>
  <w:style w:type="paragraph" w:styleId="ac">
    <w:name w:val="footer"/>
    <w:basedOn w:val="a"/>
    <w:link w:val="ad"/>
    <w:uiPriority w:val="99"/>
    <w:unhideWhenUsed/>
    <w:rsid w:val="00C822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22AE"/>
  </w:style>
  <w:style w:type="paragraph" w:customStyle="1" w:styleId="CE490426FA1F417B964E942E3A6CE9DE">
    <w:name w:val="CE490426FA1F417B964E942E3A6CE9DE"/>
    <w:rsid w:val="00C822AE"/>
    <w:rPr>
      <w:rFonts w:eastAsiaTheme="minorEastAsia"/>
      <w:lang w:eastAsia="ru-RU"/>
    </w:rPr>
  </w:style>
  <w:style w:type="paragraph" w:customStyle="1" w:styleId="ae">
    <w:name w:val="По умолчанию"/>
    <w:uiPriority w:val="99"/>
    <w:rsid w:val="00046D8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styleId="af">
    <w:name w:val="Normal (Web)"/>
    <w:basedOn w:val="a"/>
    <w:uiPriority w:val="99"/>
    <w:unhideWhenUsed/>
    <w:rsid w:val="00046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46D83"/>
    <w:pPr>
      <w:widowControl w:val="0"/>
      <w:suppressAutoHyphens/>
      <w:autoSpaceDE w:val="0"/>
      <w:spacing w:after="0" w:line="240" w:lineRule="auto"/>
      <w:ind w:firstLine="720"/>
    </w:pPr>
    <w:rPr>
      <w:rFonts w:ascii="Arial" w:eastAsia="Times New Roman" w:hAnsi="Arial"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C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C1650"/>
    <w:pPr>
      <w:ind w:left="720"/>
      <w:contextualSpacing/>
    </w:pPr>
  </w:style>
  <w:style w:type="character" w:customStyle="1" w:styleId="2">
    <w:name w:val="Заголовок №2_"/>
    <w:link w:val="20"/>
    <w:rsid w:val="006D5E62"/>
    <w:rPr>
      <w:b/>
      <w:bCs/>
      <w:sz w:val="28"/>
      <w:szCs w:val="28"/>
      <w:shd w:val="clear" w:color="auto" w:fill="FFFFFF"/>
    </w:rPr>
  </w:style>
  <w:style w:type="paragraph" w:customStyle="1" w:styleId="20">
    <w:name w:val="Заголовок №2"/>
    <w:basedOn w:val="a"/>
    <w:link w:val="2"/>
    <w:rsid w:val="006D5E62"/>
    <w:pPr>
      <w:widowControl w:val="0"/>
      <w:shd w:val="clear" w:color="auto" w:fill="FFFFFF"/>
      <w:spacing w:after="0" w:line="320" w:lineRule="exact"/>
      <w:jc w:val="both"/>
      <w:outlineLvl w:val="1"/>
    </w:pPr>
    <w:rPr>
      <w:b/>
      <w:bCs/>
      <w:sz w:val="28"/>
      <w:szCs w:val="28"/>
    </w:rPr>
  </w:style>
  <w:style w:type="table" w:customStyle="1" w:styleId="1">
    <w:name w:val="Сетка таблицы1"/>
    <w:basedOn w:val="a1"/>
    <w:next w:val="a3"/>
    <w:uiPriority w:val="59"/>
    <w:rsid w:val="00D601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601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01AB"/>
    <w:rPr>
      <w:rFonts w:ascii="Tahoma" w:hAnsi="Tahoma" w:cs="Tahoma"/>
      <w:sz w:val="16"/>
      <w:szCs w:val="16"/>
    </w:rPr>
  </w:style>
  <w:style w:type="character" w:customStyle="1" w:styleId="a7">
    <w:name w:val="Без интервала Знак"/>
    <w:basedOn w:val="a0"/>
    <w:link w:val="a8"/>
    <w:uiPriority w:val="1"/>
    <w:locked/>
    <w:rsid w:val="004B7680"/>
  </w:style>
  <w:style w:type="paragraph" w:styleId="a8">
    <w:name w:val="No Spacing"/>
    <w:link w:val="a7"/>
    <w:uiPriority w:val="1"/>
    <w:qFormat/>
    <w:rsid w:val="004B7680"/>
    <w:pPr>
      <w:spacing w:after="0" w:line="240" w:lineRule="auto"/>
    </w:pPr>
  </w:style>
  <w:style w:type="paragraph" w:customStyle="1" w:styleId="a9">
    <w:name w:val="Таблицы (моноширинный)"/>
    <w:basedOn w:val="a"/>
    <w:next w:val="a"/>
    <w:uiPriority w:val="99"/>
    <w:rsid w:val="004B768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header"/>
    <w:basedOn w:val="a"/>
    <w:link w:val="ab"/>
    <w:uiPriority w:val="99"/>
    <w:unhideWhenUsed/>
    <w:rsid w:val="00C822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822AE"/>
  </w:style>
  <w:style w:type="paragraph" w:styleId="ac">
    <w:name w:val="footer"/>
    <w:basedOn w:val="a"/>
    <w:link w:val="ad"/>
    <w:uiPriority w:val="99"/>
    <w:unhideWhenUsed/>
    <w:rsid w:val="00C822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822AE"/>
  </w:style>
  <w:style w:type="paragraph" w:customStyle="1" w:styleId="CE490426FA1F417B964E942E3A6CE9DE">
    <w:name w:val="CE490426FA1F417B964E942E3A6CE9DE"/>
    <w:rsid w:val="00C822AE"/>
    <w:rPr>
      <w:rFonts w:eastAsiaTheme="minorEastAsia"/>
      <w:lang w:eastAsia="ru-RU"/>
    </w:rPr>
  </w:style>
  <w:style w:type="paragraph" w:customStyle="1" w:styleId="ae">
    <w:name w:val="По умолчанию"/>
    <w:uiPriority w:val="99"/>
    <w:rsid w:val="00046D8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styleId="af">
    <w:name w:val="Normal (Web)"/>
    <w:basedOn w:val="a"/>
    <w:uiPriority w:val="99"/>
    <w:unhideWhenUsed/>
    <w:rsid w:val="00046D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46D83"/>
    <w:pPr>
      <w:widowControl w:val="0"/>
      <w:suppressAutoHyphens/>
      <w:autoSpaceDE w:val="0"/>
      <w:spacing w:after="0" w:line="240" w:lineRule="auto"/>
      <w:ind w:firstLine="720"/>
    </w:pPr>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upki.gov.ru/epz/order/notice/ea44/view/common-info.html?regNumber=0103300002719000113" TargetMode="External"/><Relationship Id="rId18" Type="http://schemas.openxmlformats.org/officeDocument/2006/relationships/chart" Target="charts/chart1.xml"/><Relationship Id="rId26" Type="http://schemas.openxmlformats.org/officeDocument/2006/relationships/hyperlink" Target="http://zakupki.gov.ru/epz/contract/contractCard/common-info.html?reestrNumber=3054501902418000003" TargetMode="External"/><Relationship Id="rId39" Type="http://schemas.openxmlformats.org/officeDocument/2006/relationships/hyperlink" Target="http://www.consultant.ru/document/cons_doc_LAW_207248/" TargetMode="External"/><Relationship Id="rId21" Type="http://schemas.openxmlformats.org/officeDocument/2006/relationships/hyperlink" Target="https://app.rts-tender.ru/files/filedownloadhandler.ashx?fileguid=cf35dbfa-a487-4680-ab69-e7effee4028e" TargetMode="External"/><Relationship Id="rId34" Type="http://schemas.openxmlformats.org/officeDocument/2006/relationships/hyperlink" Target="https://app.rts-tender.ru/files/filedownloadhandler.ashx?fileguid=d22ecbb1-7549-4eb2-b7be-b3b56ba22add" TargetMode="External"/><Relationship Id="rId42" Type="http://schemas.openxmlformats.org/officeDocument/2006/relationships/hyperlink" Target="https://zakupki.gov.ru/epz/contract/contractCard/common-info.html?reestrNumber=3054501142719000025" TargetMode="External"/><Relationship Id="rId47" Type="http://schemas.openxmlformats.org/officeDocument/2006/relationships/hyperlink" Target="https://zakupki.gov.ru/epz/contract/contractCard/common-info.html?reestrNumber=3054501142719000020" TargetMode="External"/><Relationship Id="rId50" Type="http://schemas.openxmlformats.org/officeDocument/2006/relationships/hyperlink" Target="https://zakupki.gov.ru/epz/contract/contractCard/common-info.html?reestrNumber=3054501142719000020" TargetMode="External"/><Relationship Id="rId55" Type="http://schemas.openxmlformats.org/officeDocument/2006/relationships/hyperlink" Target="https://zakupki.gov.ru/epz/contract/contractCard/common-info.html?reestrNumber=3054501142719000020" TargetMode="External"/><Relationship Id="rId63" Type="http://schemas.openxmlformats.org/officeDocument/2006/relationships/hyperlink" Target="https://zakupki.gov.ru/epz/order/notice/view/common-info.html?regNumber=0103300002719000116"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upki.gov.ru/epz/contract/contractCard/common-info.html?reestrNumber=3054502215419000013" TargetMode="External"/><Relationship Id="rId29" Type="http://schemas.openxmlformats.org/officeDocument/2006/relationships/hyperlink" Target="http://zakupki.gov.ru/epz/contract/contractCard/common-info.html?reestrNumber=30545022161180000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upki.gov.ru/epz/order/notice/ea44/view/common-info.html?regNumber=0103300002719000059" TargetMode="External"/><Relationship Id="rId24" Type="http://schemas.openxmlformats.org/officeDocument/2006/relationships/hyperlink" Target="http://zakupki.gov.ru/epz/contract/contractCard/common-info.html?reestrNumber=3054501902418000002" TargetMode="External"/><Relationship Id="rId32" Type="http://schemas.openxmlformats.org/officeDocument/2006/relationships/hyperlink" Target="http://zakupki.gov.ru/epz/contract/contractCard/common-info.html?reestrNumber=3054502154518000007" TargetMode="External"/><Relationship Id="rId37" Type="http://schemas.openxmlformats.org/officeDocument/2006/relationships/hyperlink" Target="https://base.garant.ru/12172703/4b284ec16cfbb5322920506460f1b3f0/" TargetMode="External"/><Relationship Id="rId40" Type="http://schemas.openxmlformats.org/officeDocument/2006/relationships/chart" Target="charts/chart2.xml"/><Relationship Id="rId45" Type="http://schemas.openxmlformats.org/officeDocument/2006/relationships/hyperlink" Target="https://zakupki.gov.ru/epz/contract/contractCard/common-info.html?reestrNumber=3054501142719000020" TargetMode="External"/><Relationship Id="rId53" Type="http://schemas.openxmlformats.org/officeDocument/2006/relationships/hyperlink" Target="https://zakupki.gov.ru/epz/contract/contractCard/common-info.html?reestrNumber=3054501142719000020" TargetMode="External"/><Relationship Id="rId58" Type="http://schemas.openxmlformats.org/officeDocument/2006/relationships/hyperlink" Target="https://zakupki.gov.ru/epz/contract/contractCard/common-info.html?reestrNumber=3054501142719000020" TargetMode="External"/><Relationship Id="rId66" Type="http://schemas.openxmlformats.org/officeDocument/2006/relationships/hyperlink" Target="https://zakupki.gov.ru/epz/contract/contractCard/common-info.html?reestrNumber=3054501142719000020" TargetMode="External"/><Relationship Id="rId5" Type="http://schemas.openxmlformats.org/officeDocument/2006/relationships/settings" Target="settings.xml"/><Relationship Id="rId15" Type="http://schemas.openxmlformats.org/officeDocument/2006/relationships/hyperlink" Target="https://zakupki.gov.ru/epz/contract/contractCard/common-info.html?reestrNumber=3055400162619000015" TargetMode="External"/><Relationship Id="rId23" Type="http://schemas.openxmlformats.org/officeDocument/2006/relationships/hyperlink" Target="https://app.rts-tender.ru/files/filedownloadhandler.ashx?fileguid=cf35dbfa-a487-4680-ab69-e7effee4028e" TargetMode="External"/><Relationship Id="rId28" Type="http://schemas.openxmlformats.org/officeDocument/2006/relationships/hyperlink" Target="http://zakupki.gov.ru/epz/contract/contractCard/common-info.html?reestrNumber=3054502216118000005" TargetMode="External"/><Relationship Id="rId36" Type="http://schemas.openxmlformats.org/officeDocument/2006/relationships/hyperlink" Target="https://app.rts-tender.ru/files/filedownloadhandler.ashx?fileguid=023a0b77-0976-4777-ac16-3c521cbc66b9" TargetMode="External"/><Relationship Id="rId49" Type="http://schemas.openxmlformats.org/officeDocument/2006/relationships/hyperlink" Target="https://zakupki.gov.ru/epz/contract/contractCard/common-info.html?reestrNumber=3054501142719000020" TargetMode="External"/><Relationship Id="rId57" Type="http://schemas.openxmlformats.org/officeDocument/2006/relationships/hyperlink" Target="https://zakupki.gov.ru/epz/contract/contractCard/common-info.html?reestrNumber=3054501142719000020" TargetMode="External"/><Relationship Id="rId61" Type="http://schemas.openxmlformats.org/officeDocument/2006/relationships/hyperlink" Target="https://zakupki.gov.ru/epz/contract/contractCard/common-info.html?reestrNumber=3054501142719000020" TargetMode="External"/><Relationship Id="rId10" Type="http://schemas.openxmlformats.org/officeDocument/2006/relationships/oleObject" Target="embeddings/oleObject1.bin"/><Relationship Id="rId19" Type="http://schemas.openxmlformats.org/officeDocument/2006/relationships/hyperlink" Target="https://app.rts-tender.ru/files/filedownloadhandler.ashx?fileguid=a1a29ed8-8523-42ce-ac7d-b9d7f0f262b5" TargetMode="External"/><Relationship Id="rId31" Type="http://schemas.openxmlformats.org/officeDocument/2006/relationships/hyperlink" Target="https://app.rts-tender.ru/files/filedownloadhandler.ashx?fileguid=a1a29ed8-8523-42ce-ac7d-b9d7f0f262b5" TargetMode="External"/><Relationship Id="rId44" Type="http://schemas.openxmlformats.org/officeDocument/2006/relationships/hyperlink" Target="http://zakupki.gov.ru/epz/contract/contractCard/common-info.html?reestrNumber=3054501142719000021" TargetMode="External"/><Relationship Id="rId52" Type="http://schemas.openxmlformats.org/officeDocument/2006/relationships/hyperlink" Target="https://zakupki.gov.ru/epz/contract/contractCard/common-info.html?reestrNumber=3054501142719000020" TargetMode="External"/><Relationship Id="rId60" Type="http://schemas.openxmlformats.org/officeDocument/2006/relationships/hyperlink" Target="https://zakupki.gov.ru/epz/contract/contractCard/common-info.html?reestrNumber=3054501142719000020" TargetMode="External"/><Relationship Id="rId65" Type="http://schemas.openxmlformats.org/officeDocument/2006/relationships/hyperlink" Target="http://www.consultant.ru/document/cons_doc_LAW_342380/61657e3f731b9c26e662efa54b60c51fd48fded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upki.gov.ru/epz/order/notice/ea44/view/common-info.html?regNumber=0103300002719000112" TargetMode="External"/><Relationship Id="rId22" Type="http://schemas.openxmlformats.org/officeDocument/2006/relationships/hyperlink" Target="https://app.rts-tender.ru/files/filedownloadhandler.ashx?fileguid=d1706538-ede4-4fb0-8b25-b9e9c6f2fdd3" TargetMode="External"/><Relationship Id="rId27" Type="http://schemas.openxmlformats.org/officeDocument/2006/relationships/hyperlink" Target="http://zakupki.gov.ru/epz/contract/contractCard/common-info.html?reestrNumber=3054501902418000007" TargetMode="External"/><Relationship Id="rId30" Type="http://schemas.openxmlformats.org/officeDocument/2006/relationships/hyperlink" Target="https://app.rts-tender.ru/files/filedownloadhandler.ashx?fileguid=cf35dbfa-a487-4680-ab69-e7effee4028e" TargetMode="External"/><Relationship Id="rId35" Type="http://schemas.openxmlformats.org/officeDocument/2006/relationships/hyperlink" Target="https://app.rts-tender.ru/files/filedownloadhandler.ashx?fileguid=56e8d2c5-1eb6-488a-a2f0-60e916fc0426" TargetMode="External"/><Relationship Id="rId43" Type="http://schemas.openxmlformats.org/officeDocument/2006/relationships/hyperlink" Target="http://zakupki.gov.ru/epz/contract/contractCard/common-info.html?reestrNumber=3054501142719000021" TargetMode="External"/><Relationship Id="rId48" Type="http://schemas.openxmlformats.org/officeDocument/2006/relationships/hyperlink" Target="https://zakupki.gov.ru/epz/contract/contractCard/common-info.html?reestrNumber=3054501142719000020" TargetMode="External"/><Relationship Id="rId56" Type="http://schemas.openxmlformats.org/officeDocument/2006/relationships/hyperlink" Target="https://zakupki.gov.ru/epz/contract/contractCard/common-info.html?reestrNumber=3054501142719000020" TargetMode="External"/><Relationship Id="rId64" Type="http://schemas.openxmlformats.org/officeDocument/2006/relationships/hyperlink" Target="http://www.consultant.ru/document/cons_doc_LAW_342380/3cd4512b8c634f543d68d0da993c1bcb17a24bb8/"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zakupki.gov.ru/epz/contract/contractCard/common-info.html?reestrNumber=3054501142719000020" TargetMode="External"/><Relationship Id="rId3" Type="http://schemas.openxmlformats.org/officeDocument/2006/relationships/styles" Target="styles.xml"/><Relationship Id="rId12" Type="http://schemas.openxmlformats.org/officeDocument/2006/relationships/hyperlink" Target="https://zakupki.gov.ru/epz/contract/contractCard/document-info.html?reestrNumber=3055400487419000019" TargetMode="External"/><Relationship Id="rId17" Type="http://schemas.openxmlformats.org/officeDocument/2006/relationships/hyperlink" Target="consultantplus://offline/ref=B85733FF9875C8C9278CC1CC53DF33DAF7170CF1D7E54D5068AB92C810B4C81334FED7150A00D6E0i8F9J" TargetMode="External"/><Relationship Id="rId25" Type="http://schemas.openxmlformats.org/officeDocument/2006/relationships/hyperlink" Target="http://zakupki.gov.ru/epz/contract/contractCard/common-info.html?reestrNumber=3054501902418000001" TargetMode="External"/><Relationship Id="rId33" Type="http://schemas.openxmlformats.org/officeDocument/2006/relationships/hyperlink" Target="http://zakupki.gov.ru/epz/contract/contractCard/common-info.html?reestrNumber=3054501841518000007" TargetMode="External"/><Relationship Id="rId38" Type="http://schemas.openxmlformats.org/officeDocument/2006/relationships/hyperlink" Target="https://base.garant.ru/71563314/" TargetMode="External"/><Relationship Id="rId46" Type="http://schemas.openxmlformats.org/officeDocument/2006/relationships/hyperlink" Target="https://zakupki.gov.ru/epz/contract/contractCard/common-info.html?reestrNumber=3054501142719000020" TargetMode="External"/><Relationship Id="rId59" Type="http://schemas.openxmlformats.org/officeDocument/2006/relationships/hyperlink" Target="https://zakupki.gov.ru/epz/contract/contractCard/common-info.html?reestrNumber=3054501142719000020" TargetMode="External"/><Relationship Id="rId67" Type="http://schemas.openxmlformats.org/officeDocument/2006/relationships/hyperlink" Target="http://www.consultant.ru/document/cons_doc_LAW_177968/" TargetMode="External"/><Relationship Id="rId20" Type="http://schemas.openxmlformats.org/officeDocument/2006/relationships/hyperlink" Target="https://app.rts-tender.ru/files/filedownloadhandler.ashx?fileguid=d1706538-ede4-4fb0-8b25-b9e9c6f2fdd3" TargetMode="External"/><Relationship Id="rId41" Type="http://schemas.openxmlformats.org/officeDocument/2006/relationships/hyperlink" Target="https://zakupki.gov.ru/epz/contract/contractCard/common-info.html?reestrNumber=3054501142719000019" TargetMode="External"/><Relationship Id="rId54" Type="http://schemas.openxmlformats.org/officeDocument/2006/relationships/hyperlink" Target="https://zakupki.gov.ru/epz/contract/contractCard/common-info.html?reestrNumber=3054501142719000020" TargetMode="External"/><Relationship Id="rId62" Type="http://schemas.openxmlformats.org/officeDocument/2006/relationships/hyperlink" Target="https://zakupki.gov.ru/epz/order/notice/ea44/view/common-info.html?regNumber=0103300002719000059"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1" baseline="0"/>
              <a:t>Способы и суммы осуществления закупок, тыс. руб.</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Способы и суммы осуществления закупок, тыс. руб.</c:v>
                </c:pt>
              </c:strCache>
            </c:strRef>
          </c:tx>
          <c:dLbls>
            <c:showLegendKey val="0"/>
            <c:showVal val="1"/>
            <c:showCatName val="0"/>
            <c:showSerName val="0"/>
            <c:showPercent val="1"/>
            <c:showBubbleSize val="0"/>
            <c:showLeaderLines val="1"/>
          </c:dLbls>
          <c:cat>
            <c:strRef>
              <c:f>Лист1!$A$2:$A$4</c:f>
              <c:strCache>
                <c:ptCount val="3"/>
                <c:pt idx="0">
                  <c:v>ЕП (п. 4, 5)</c:v>
                </c:pt>
                <c:pt idx="1">
                  <c:v>Электронные аукционы</c:v>
                </c:pt>
                <c:pt idx="2">
                  <c:v>ЕП (п. 1, 8, 29)</c:v>
                </c:pt>
              </c:strCache>
            </c:strRef>
          </c:cat>
          <c:val>
            <c:numRef>
              <c:f>Лист1!$B$2:$B$4</c:f>
              <c:numCache>
                <c:formatCode>General</c:formatCode>
                <c:ptCount val="3"/>
                <c:pt idx="0">
                  <c:v>83142.100000000006</c:v>
                </c:pt>
                <c:pt idx="1">
                  <c:v>12256.9</c:v>
                </c:pt>
                <c:pt idx="2">
                  <c:v>17353.400000000001</c:v>
                </c:pt>
              </c:numCache>
            </c:numRef>
          </c:val>
        </c:ser>
        <c:dLbls>
          <c:showLegendKey val="0"/>
          <c:showVal val="1"/>
          <c:showCatName val="0"/>
          <c:showSerName val="0"/>
          <c:showPercent val="0"/>
          <c:showBubbleSize val="0"/>
          <c:showLeaderLines val="1"/>
        </c:dLbls>
      </c:pie3DChart>
      <c:spPr>
        <a:solidFill>
          <a:srgbClr val="FF644E">
            <a:alpha val="50000"/>
          </a:srgbClr>
        </a:solidFill>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b="1" i="1" baseline="0"/>
              <a:t>Способы и суммы осуществления закупок, тыс. руб.</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Способы и суммы осуществления закупок, тыс. руб.</c:v>
                </c:pt>
              </c:strCache>
            </c:strRef>
          </c:tx>
          <c:dLbls>
            <c:dLbl>
              <c:idx val="0"/>
              <c:layout>
                <c:manualLayout>
                  <c:x val="8.45609136653723E-3"/>
                  <c:y val="5.5871645700124556E-4"/>
                </c:manualLayout>
              </c:layout>
              <c:showLegendKey val="0"/>
              <c:showVal val="1"/>
              <c:showCatName val="0"/>
              <c:showSerName val="0"/>
              <c:showPercent val="1"/>
              <c:showBubbleSize val="0"/>
            </c:dLbl>
            <c:dLbl>
              <c:idx val="2"/>
              <c:layout>
                <c:manualLayout>
                  <c:x val="-1.4587453054977398E-2"/>
                  <c:y val="5.5871645700124556E-4"/>
                </c:manualLayout>
              </c:layout>
              <c:showLegendKey val="0"/>
              <c:showVal val="1"/>
              <c:showCatName val="0"/>
              <c:showSerName val="0"/>
              <c:showPercent val="1"/>
              <c:showBubbleSize val="0"/>
            </c:dLbl>
            <c:showLegendKey val="0"/>
            <c:showVal val="1"/>
            <c:showCatName val="0"/>
            <c:showSerName val="0"/>
            <c:showPercent val="1"/>
            <c:showBubbleSize val="0"/>
            <c:showLeaderLines val="1"/>
          </c:dLbls>
          <c:cat>
            <c:strRef>
              <c:f>Лист1!$A$2:$A$4</c:f>
              <c:strCache>
                <c:ptCount val="3"/>
                <c:pt idx="0">
                  <c:v>ЕП (п. 4)</c:v>
                </c:pt>
                <c:pt idx="1">
                  <c:v>Электронные аукционы</c:v>
                </c:pt>
                <c:pt idx="2">
                  <c:v>ЕП (п. 1, 6, 8, 29)</c:v>
                </c:pt>
              </c:strCache>
            </c:strRef>
          </c:cat>
          <c:val>
            <c:numRef>
              <c:f>Лист1!$B$2:$B$4</c:f>
              <c:numCache>
                <c:formatCode>General</c:formatCode>
                <c:ptCount val="3"/>
                <c:pt idx="0">
                  <c:v>3138.6</c:v>
                </c:pt>
                <c:pt idx="1">
                  <c:v>76584.899999999994</c:v>
                </c:pt>
                <c:pt idx="2">
                  <c:v>2181.6</c:v>
                </c:pt>
              </c:numCache>
            </c:numRef>
          </c:val>
        </c:ser>
        <c:dLbls>
          <c:showLegendKey val="0"/>
          <c:showVal val="1"/>
          <c:showCatName val="0"/>
          <c:showSerName val="0"/>
          <c:showPercent val="0"/>
          <c:showBubbleSize val="0"/>
          <c:showLeaderLines val="1"/>
        </c:dLbls>
      </c:pie3DChart>
      <c:spPr>
        <a:solidFill>
          <a:srgbClr val="FF644E">
            <a:alpha val="50000"/>
          </a:srgbClr>
        </a:solidFill>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FDDDA-71E3-4C3C-9D43-ADAFE629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53</Pages>
  <Words>24140</Words>
  <Characters>137598</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Отчет о деятельности КСК за 2018 год</dc:creator>
  <cp:lastModifiedBy>admin</cp:lastModifiedBy>
  <cp:revision>16</cp:revision>
  <cp:lastPrinted>2020-07-08T12:50:00Z</cp:lastPrinted>
  <dcterms:created xsi:type="dcterms:W3CDTF">2020-05-20T13:43:00Z</dcterms:created>
  <dcterms:modified xsi:type="dcterms:W3CDTF">2020-07-08T13:33:00Z</dcterms:modified>
</cp:coreProperties>
</file>